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61168">
      <w:pPr>
        <w:jc w:val="center"/>
        <w:rPr>
          <w:b/>
        </w:rPr>
      </w:pPr>
      <w:bookmarkStart w:id="0" w:name="_GoBack"/>
      <w:bookmarkEnd w:id="0"/>
      <w:r>
        <w:rPr>
          <w:b/>
        </w:rPr>
        <w:t>Boleratzky Lóránd</w:t>
      </w:r>
    </w:p>
    <w:p w:rsidR="00000000" w:rsidRDefault="00E61168">
      <w:pPr>
        <w:rPr>
          <w:sz w:val="22"/>
          <w:szCs w:val="22"/>
        </w:rPr>
      </w:pPr>
    </w:p>
    <w:p w:rsidR="00000000" w:rsidRDefault="00E61168">
      <w:pPr>
        <w:rPr>
          <w:sz w:val="22"/>
          <w:szCs w:val="22"/>
        </w:rPr>
      </w:pPr>
    </w:p>
    <w:p w:rsidR="00000000" w:rsidRDefault="00E61168">
      <w:pPr>
        <w:framePr w:w="2862" w:h="4215" w:hSpace="141" w:wrap="around" w:vAnchor="text" w:hAnchor="page" w:x="1206" w:y="70"/>
      </w:pPr>
    </w:p>
    <w:p w:rsidR="00000000" w:rsidRDefault="00E61168">
      <w:pPr>
        <w:rPr>
          <w:sz w:val="22"/>
          <w:szCs w:val="22"/>
        </w:rPr>
      </w:pPr>
      <w:r>
        <w:rPr>
          <w:sz w:val="22"/>
          <w:szCs w:val="22"/>
        </w:rPr>
        <w:tab/>
        <w:t>1920. augusztus 26-án született Neszelén (Zala m.). Édesapja Boleratzky Gyula, édesanyja Szabolics Ant</w:t>
      </w:r>
      <w:r>
        <w:rPr>
          <w:sz w:val="22"/>
          <w:szCs w:val="22"/>
        </w:rPr>
        <w:t>ónia, mindketten pedagógusok. Elemi és középiskoláit Zalaegerszegen, jogi tanulmányait 1938-42 között a miskolci evangélikus jogakadémián végzi. A debreceni egyetem jogi karán 1942-ben summa cum laude szerez doktorátust.</w:t>
      </w:r>
    </w:p>
    <w:p w:rsidR="00000000" w:rsidRDefault="00E61168">
      <w:pPr>
        <w:rPr>
          <w:sz w:val="22"/>
          <w:szCs w:val="22"/>
        </w:rPr>
      </w:pPr>
      <w:r>
        <w:rPr>
          <w:sz w:val="22"/>
          <w:szCs w:val="22"/>
        </w:rPr>
        <w:tab/>
        <w:t>Mûködését a budapesti büntetõtörvényszéken kezdi joggya-kornokként. Közben, 1943-44-ben ösztöndíjasként Németországban, majd Finnországban tanul és dolgozik. 1944 õszén behívják katonának, hamarosan Nürnberg közelében hadifogságba esik. 1946 tavaszán szabadul.</w:t>
      </w:r>
    </w:p>
    <w:p w:rsidR="00000000" w:rsidRDefault="00E61168">
      <w:pPr>
        <w:rPr>
          <w:sz w:val="22"/>
          <w:szCs w:val="22"/>
        </w:rPr>
      </w:pPr>
      <w:r>
        <w:rPr>
          <w:sz w:val="22"/>
          <w:szCs w:val="22"/>
        </w:rPr>
        <w:tab/>
        <w:t>A miskolci evangélikus jog</w:t>
      </w:r>
      <w:r>
        <w:rPr>
          <w:sz w:val="22"/>
          <w:szCs w:val="22"/>
        </w:rPr>
        <w:t>akadémia igazgató-választmánya 1947 januárjában rendkívüli tanárrá választja. 1947 szeptemberében egyetemi magántanári képesítést szerez. Ezt követõen a jogakadémia rendes tanárává választják.</w:t>
      </w:r>
    </w:p>
    <w:p w:rsidR="00000000" w:rsidRDefault="00E61168">
      <w:pPr>
        <w:rPr>
          <w:sz w:val="22"/>
          <w:szCs w:val="22"/>
        </w:rPr>
      </w:pPr>
      <w:r>
        <w:rPr>
          <w:sz w:val="22"/>
          <w:szCs w:val="22"/>
        </w:rPr>
        <w:tab/>
        <w:t>1949-ben feleségül veszi Csongor Erzsébetet. Két gyermekük születik.</w:t>
      </w:r>
    </w:p>
    <w:p w:rsidR="00000000" w:rsidRDefault="00E61168">
      <w:pPr>
        <w:rPr>
          <w:sz w:val="22"/>
          <w:szCs w:val="22"/>
        </w:rPr>
      </w:pPr>
      <w:r>
        <w:rPr>
          <w:sz w:val="22"/>
          <w:szCs w:val="22"/>
        </w:rPr>
        <w:tab/>
        <w:t>1949 szeptemberében - a jogakadémiák megszüntetése után - a budapesti egyetem jogi karára osztják be intézeti tanárnak. Innen 1950 októberében politikai okok miatt elbocsátják. Ezt követõen az állami erdészetnél, a földalattinál, majd egy öntödéb</w:t>
      </w:r>
      <w:r>
        <w:rPr>
          <w:sz w:val="22"/>
          <w:szCs w:val="22"/>
        </w:rPr>
        <w:t>en fizikai munkásként dolgozik.</w:t>
      </w:r>
    </w:p>
    <w:p w:rsidR="00000000" w:rsidRDefault="00E61168">
      <w:pPr>
        <w:rPr>
          <w:sz w:val="22"/>
          <w:szCs w:val="22"/>
        </w:rPr>
      </w:pPr>
      <w:r>
        <w:rPr>
          <w:sz w:val="22"/>
          <w:szCs w:val="22"/>
        </w:rPr>
        <w:tab/>
        <w:t>1957 júniusában a déli egyházkerület ügyésze lesz. E tisztségérõl 1958. május 9-én - miután az ÁEH Ordass eltávolítását követelte - lemond.</w:t>
      </w:r>
    </w:p>
    <w:p w:rsidR="00000000" w:rsidRDefault="00E61168">
      <w:pPr>
        <w:rPr>
          <w:sz w:val="22"/>
          <w:szCs w:val="22"/>
        </w:rPr>
      </w:pPr>
      <w:r>
        <w:rPr>
          <w:sz w:val="22"/>
          <w:szCs w:val="22"/>
        </w:rPr>
        <w:lastRenderedPageBreak/>
        <w:tab/>
        <w:t>1957-tõl ügyvédként dolgozik: elõbb Mezõkövesden öt évig, majd Gödöllõn nyugdíjbameneteléig, 1983-ig.</w:t>
      </w:r>
    </w:p>
    <w:p w:rsidR="00000000" w:rsidRDefault="00E61168">
      <w:pPr>
        <w:rPr>
          <w:sz w:val="22"/>
          <w:szCs w:val="22"/>
        </w:rPr>
      </w:pPr>
      <w:r>
        <w:rPr>
          <w:sz w:val="22"/>
          <w:szCs w:val="22"/>
        </w:rPr>
        <w:tab/>
        <w:t>1989-ben az Ordass Lajos Baráti Kör elnökévé, 1990-ben pedig zsinati taggá választják. 1990 decemberében a mûvelõdési és közoktatási miniszter rehabilitálja.</w:t>
      </w:r>
    </w:p>
    <w:p w:rsidR="00000000" w:rsidRDefault="00E61168">
      <w:pPr>
        <w:rPr>
          <w:sz w:val="22"/>
          <w:szCs w:val="22"/>
        </w:rPr>
      </w:pPr>
      <w:r>
        <w:rPr>
          <w:sz w:val="22"/>
          <w:szCs w:val="22"/>
        </w:rPr>
        <w:tab/>
        <w:t>A Magyarországi Evangélikus Egyháznak ebben az évszázadban az egyetlen e</w:t>
      </w:r>
      <w:r>
        <w:rPr>
          <w:sz w:val="22"/>
          <w:szCs w:val="22"/>
        </w:rPr>
        <w:t>gyetemi magántanári képzettségû egyházjogásza.</w:t>
      </w:r>
    </w:p>
    <w:p w:rsidR="00000000" w:rsidRDefault="00E61168">
      <w:pPr>
        <w:rPr>
          <w:sz w:val="22"/>
          <w:szCs w:val="22"/>
        </w:rPr>
      </w:pPr>
    </w:p>
    <w:p w:rsidR="00000000" w:rsidRDefault="00E61168">
      <w:pPr>
        <w:rPr>
          <w:i/>
          <w:sz w:val="22"/>
          <w:szCs w:val="22"/>
        </w:rPr>
      </w:pPr>
    </w:p>
    <w:p w:rsidR="00000000" w:rsidRDefault="00E61168">
      <w:pPr>
        <w:rPr>
          <w:sz w:val="22"/>
          <w:szCs w:val="22"/>
        </w:rPr>
      </w:pPr>
      <w:r>
        <w:rPr>
          <w:i/>
          <w:sz w:val="22"/>
          <w:szCs w:val="22"/>
        </w:rPr>
        <w:t xml:space="preserve">Boleratzky Lóránd fõbb mûvei </w:t>
      </w:r>
      <w:r>
        <w:rPr>
          <w:sz w:val="22"/>
          <w:szCs w:val="22"/>
        </w:rPr>
        <w:t>:</w:t>
      </w:r>
    </w:p>
    <w:p w:rsidR="00000000" w:rsidRDefault="00E61168">
      <w:pPr>
        <w:rPr>
          <w:sz w:val="22"/>
          <w:szCs w:val="22"/>
        </w:rPr>
      </w:pPr>
    </w:p>
    <w:p w:rsidR="00000000" w:rsidRDefault="00E61168">
      <w:pPr>
        <w:tabs>
          <w:tab w:val="clear" w:pos="426"/>
          <w:tab w:val="left" w:pos="709"/>
        </w:tabs>
        <w:ind w:left="284" w:hanging="284"/>
        <w:rPr>
          <w:sz w:val="22"/>
          <w:szCs w:val="22"/>
        </w:rPr>
      </w:pPr>
      <w:r>
        <w:rPr>
          <w:i/>
          <w:sz w:val="22"/>
          <w:szCs w:val="22"/>
        </w:rPr>
        <w:t xml:space="preserve">A magyar evangélikus püspöki intézmény egyházjogi és egyházkormányzati szerepe és jelentõsége </w:t>
      </w:r>
      <w:r>
        <w:rPr>
          <w:sz w:val="22"/>
          <w:szCs w:val="22"/>
        </w:rPr>
        <w:t>Miskolc 1941.</w:t>
      </w:r>
    </w:p>
    <w:p w:rsidR="00000000" w:rsidRDefault="00E61168">
      <w:pPr>
        <w:tabs>
          <w:tab w:val="clear" w:pos="426"/>
          <w:tab w:val="left" w:pos="709"/>
        </w:tabs>
        <w:ind w:left="284" w:hanging="284"/>
        <w:rPr>
          <w:sz w:val="22"/>
          <w:szCs w:val="22"/>
        </w:rPr>
      </w:pPr>
      <w:r>
        <w:rPr>
          <w:i/>
          <w:sz w:val="22"/>
          <w:szCs w:val="22"/>
        </w:rPr>
        <w:t xml:space="preserve">A magyarországi evangélikus egyházfelügyelõi intézmény eredete és egyházjogi jelentõsége </w:t>
      </w:r>
      <w:r>
        <w:rPr>
          <w:sz w:val="22"/>
          <w:szCs w:val="22"/>
        </w:rPr>
        <w:t>Miskolc 1942.</w:t>
      </w:r>
    </w:p>
    <w:p w:rsidR="00000000" w:rsidRDefault="00E61168">
      <w:pPr>
        <w:tabs>
          <w:tab w:val="clear" w:pos="426"/>
          <w:tab w:val="left" w:pos="709"/>
        </w:tabs>
        <w:ind w:left="284" w:hanging="284"/>
        <w:rPr>
          <w:sz w:val="22"/>
          <w:szCs w:val="22"/>
        </w:rPr>
      </w:pPr>
      <w:r>
        <w:rPr>
          <w:i/>
          <w:sz w:val="22"/>
          <w:szCs w:val="22"/>
        </w:rPr>
        <w:t xml:space="preserve">Állam és evangélikus egyház Finnországban </w:t>
      </w:r>
      <w:r>
        <w:rPr>
          <w:sz w:val="22"/>
          <w:szCs w:val="22"/>
        </w:rPr>
        <w:t>Bp. 1947.</w:t>
      </w:r>
    </w:p>
    <w:p w:rsidR="00000000" w:rsidRDefault="00E61168">
      <w:pPr>
        <w:tabs>
          <w:tab w:val="clear" w:pos="426"/>
          <w:tab w:val="left" w:pos="709"/>
        </w:tabs>
        <w:ind w:left="284" w:hanging="284"/>
        <w:rPr>
          <w:sz w:val="22"/>
          <w:szCs w:val="22"/>
        </w:rPr>
      </w:pPr>
      <w:r>
        <w:rPr>
          <w:i/>
          <w:sz w:val="22"/>
          <w:szCs w:val="22"/>
        </w:rPr>
        <w:t xml:space="preserve">A tiszai evangélikus egyházkerület miskolci jogakadémiájának múltja és szerepe a jogi oktatásban </w:t>
      </w:r>
      <w:r>
        <w:rPr>
          <w:sz w:val="22"/>
          <w:szCs w:val="22"/>
        </w:rPr>
        <w:t xml:space="preserve">Keszthely 1990. Ez német nyelven is megjelent: </w:t>
      </w:r>
      <w:r>
        <w:rPr>
          <w:i/>
          <w:sz w:val="22"/>
          <w:szCs w:val="22"/>
        </w:rPr>
        <w:t>Zur Geschichte d</w:t>
      </w:r>
      <w:r>
        <w:rPr>
          <w:i/>
          <w:sz w:val="22"/>
          <w:szCs w:val="22"/>
        </w:rPr>
        <w:t xml:space="preserve">er juristischen Hochschule des evangelischen Kirchendistrikts an der Theiß in Miskolc (Ungarn) und ihre Rolle im Rechtsunterricht </w:t>
      </w:r>
      <w:r>
        <w:rPr>
          <w:sz w:val="22"/>
          <w:szCs w:val="22"/>
        </w:rPr>
        <w:t>/Zeitschrift der Savigny-Stiftung für Rechtsgeschichte 1993. 110. Band/</w:t>
      </w:r>
    </w:p>
    <w:p w:rsidR="00000000" w:rsidRDefault="00E61168">
      <w:pPr>
        <w:tabs>
          <w:tab w:val="clear" w:pos="426"/>
          <w:tab w:val="left" w:pos="709"/>
        </w:tabs>
        <w:ind w:left="284" w:hanging="284"/>
        <w:rPr>
          <w:sz w:val="22"/>
          <w:szCs w:val="22"/>
        </w:rPr>
      </w:pPr>
      <w:r>
        <w:rPr>
          <w:i/>
          <w:sz w:val="22"/>
          <w:szCs w:val="22"/>
        </w:rPr>
        <w:t xml:space="preserve">A magyar evangélikus egyházjog alapjai és jogforrásai I.rész </w:t>
      </w:r>
      <w:r>
        <w:rPr>
          <w:sz w:val="22"/>
          <w:szCs w:val="22"/>
        </w:rPr>
        <w:t>Bp. 1991.</w:t>
      </w:r>
    </w:p>
    <w:p w:rsidR="00000000" w:rsidRDefault="00E61168">
      <w:pPr>
        <w:rPr>
          <w:sz w:val="22"/>
          <w:szCs w:val="22"/>
        </w:rPr>
      </w:pPr>
    </w:p>
    <w:p w:rsidR="00000000" w:rsidRDefault="00E61168">
      <w:pPr>
        <w:rPr>
          <w:sz w:val="22"/>
          <w:szCs w:val="22"/>
        </w:rPr>
      </w:pPr>
      <w:r>
        <w:rPr>
          <w:sz w:val="22"/>
          <w:szCs w:val="22"/>
        </w:rPr>
        <w:t xml:space="preserve">Továbbá számos </w:t>
      </w:r>
      <w:r>
        <w:rPr>
          <w:i/>
          <w:sz w:val="22"/>
          <w:szCs w:val="22"/>
        </w:rPr>
        <w:t xml:space="preserve">cikke, tanulmánya </w:t>
      </w:r>
      <w:r>
        <w:rPr>
          <w:sz w:val="22"/>
          <w:szCs w:val="22"/>
        </w:rPr>
        <w:t xml:space="preserve">olvasható a Lelkipásztor és a Keresztyén Igazság Új folyamának számaiban, valamint a Zeitschrift für evangelisches Kirchenrecht címû folyóiratban. (Ezeknek pontos jegyzéke a szerzõnek </w:t>
      </w:r>
      <w:r>
        <w:rPr>
          <w:i/>
          <w:sz w:val="22"/>
          <w:szCs w:val="22"/>
        </w:rPr>
        <w:t>A magyar evangélik</w:t>
      </w:r>
      <w:r>
        <w:rPr>
          <w:i/>
          <w:sz w:val="22"/>
          <w:szCs w:val="22"/>
        </w:rPr>
        <w:t>us egyházjog alapjai és jogforrásai I.rész</w:t>
      </w:r>
      <w:r>
        <w:rPr>
          <w:sz w:val="22"/>
          <w:szCs w:val="22"/>
        </w:rPr>
        <w:t xml:space="preserve"> címû könyvében található.)</w:t>
      </w:r>
    </w:p>
    <w:p w:rsidR="00000000" w:rsidRDefault="00E61168">
      <w:pPr>
        <w:rPr>
          <w:sz w:val="22"/>
          <w:szCs w:val="22"/>
        </w:rPr>
      </w:pPr>
    </w:p>
    <w:p w:rsidR="00000000" w:rsidRDefault="00E61168">
      <w:pPr>
        <w:rPr>
          <w:sz w:val="22"/>
          <w:szCs w:val="22"/>
        </w:rPr>
      </w:pPr>
    </w:p>
    <w:p w:rsidR="00000000" w:rsidRDefault="00E61168">
      <w:pPr>
        <w:rPr>
          <w:sz w:val="22"/>
          <w:szCs w:val="22"/>
        </w:rPr>
      </w:pPr>
    </w:p>
    <w:p w:rsidR="00000000" w:rsidRDefault="00E61168">
      <w:pPr>
        <w:rPr>
          <w:sz w:val="22"/>
          <w:szCs w:val="22"/>
        </w:rPr>
      </w:pPr>
    </w:p>
    <w:p w:rsidR="00000000" w:rsidRDefault="00E61168">
      <w:pPr>
        <w:rPr>
          <w:i/>
          <w:sz w:val="22"/>
          <w:szCs w:val="22"/>
        </w:rPr>
      </w:pPr>
      <w:r>
        <w:rPr>
          <w:i/>
          <w:sz w:val="22"/>
          <w:szCs w:val="22"/>
        </w:rPr>
        <w:lastRenderedPageBreak/>
        <w:tab/>
        <w:t>- Lóránd bácsit évekkel ezelõtt ismertem meg az Evangélikus Országos Levéltárban. Akkoriban a miskolci jogakadémiáról, az Ordass-perrõl gyûjtött anyagot. A keresõ, kutató, szüntelenül gondolkodó emberek olykor maguk is „témává” válnak. Így jutottam el hozzá, hogy életérõl faggassam.</w:t>
      </w:r>
    </w:p>
    <w:p w:rsidR="00000000" w:rsidRDefault="00E61168">
      <w:pPr>
        <w:rPr>
          <w:i/>
          <w:sz w:val="22"/>
          <w:szCs w:val="22"/>
        </w:rPr>
      </w:pPr>
      <w:r>
        <w:rPr>
          <w:i/>
          <w:sz w:val="22"/>
          <w:szCs w:val="22"/>
        </w:rPr>
        <w:tab/>
        <w:t>Fiatalon milyen szellemi útravalóval indult el otthonról?</w:t>
      </w:r>
    </w:p>
    <w:p w:rsidR="00000000" w:rsidRDefault="00E61168">
      <w:pPr>
        <w:rPr>
          <w:sz w:val="22"/>
          <w:szCs w:val="22"/>
        </w:rPr>
      </w:pPr>
      <w:r>
        <w:rPr>
          <w:sz w:val="22"/>
          <w:szCs w:val="22"/>
        </w:rPr>
        <w:tab/>
        <w:t>- Szüleim tanáremberek voltak, akik a jugoszláv megszállás elõl 1918-ban Csáktornyáról</w:t>
      </w:r>
      <w:r>
        <w:rPr>
          <w:sz w:val="22"/>
          <w:szCs w:val="22"/>
        </w:rPr>
        <w:t xml:space="preserve"> menekültek Zalaegerszegre. Édesanyám katolikus, édesapám evangélikus. Családunk érdekessége, hogy nõvéremet Mindszenty József, akkori zalaegerszegi apátplébános eskette, bátyámat pedig Ordass Lajos. Egy családban kétféle hitvalló esketõ! Mindszenty a Zala megyei alispánnal volt jó viszonyban, aki nõvérem apósa volt. Sokat nyaraltam náluk. A keszthelyi szõlõjükbe Mindszentyt is meghívták. Együtt voltunk két-három hétig, almát szedtünk és közben sok kérdésben eszmecserét folytattunk. Szüleim nevelésének és N</w:t>
      </w:r>
      <w:r>
        <w:rPr>
          <w:sz w:val="22"/>
          <w:szCs w:val="22"/>
        </w:rPr>
        <w:t>agy Miklós evangélikus lelkész rendkívüli egyéniségének volt köszönhetõ, hogy már igen korán felmerült bennem az érdeklõdés egyházi kérdések iránt. Lelkészünk különösen az evangélikus diákszövetségben aktivizálta a fiatalságot.</w:t>
      </w:r>
    </w:p>
    <w:p w:rsidR="00000000" w:rsidRDefault="00E61168">
      <w:pPr>
        <w:rPr>
          <w:i/>
          <w:sz w:val="22"/>
          <w:szCs w:val="22"/>
        </w:rPr>
      </w:pPr>
      <w:r>
        <w:rPr>
          <w:sz w:val="22"/>
          <w:szCs w:val="22"/>
        </w:rPr>
        <w:tab/>
        <w:t xml:space="preserve">- </w:t>
      </w:r>
      <w:r>
        <w:rPr>
          <w:i/>
          <w:sz w:val="22"/>
          <w:szCs w:val="22"/>
        </w:rPr>
        <w:t xml:space="preserve">Alsó- és középfokú tanulmányait Zalaegerszegen folytatta. Aztán az ország más tájára került... </w:t>
      </w:r>
    </w:p>
    <w:p w:rsidR="00000000" w:rsidRDefault="00E61168">
      <w:pPr>
        <w:rPr>
          <w:sz w:val="22"/>
          <w:szCs w:val="22"/>
        </w:rPr>
      </w:pPr>
      <w:r>
        <w:rPr>
          <w:sz w:val="22"/>
          <w:szCs w:val="22"/>
        </w:rPr>
        <w:tab/>
        <w:t>- A gimnázium elvégzése után, 1938-ban a miskolci jogakadémia hallgatója lettem. Az egyházjog a második évben szerepelt stúdiumaim között. Az egyházjogi szeminárium a 20-as évek köze</w:t>
      </w:r>
      <w:r>
        <w:rPr>
          <w:sz w:val="22"/>
          <w:szCs w:val="22"/>
        </w:rPr>
        <w:t>pétõl kezdve mûködött, s Bruckner Gyõzõ tanszékvezetõ irányítása alatt rendkívül intenzív képzést biztosított. Gyakorlati foglalkozás keretében szimbolikus egyházi üléseken (országos, kerületi, egyházmegyei, egyházközségi közgyûlés stb.) vitattunk meg különféle aktuális kérdéseket.</w:t>
      </w:r>
    </w:p>
    <w:p w:rsidR="00000000" w:rsidRDefault="00E61168">
      <w:pPr>
        <w:rPr>
          <w:i/>
          <w:sz w:val="22"/>
          <w:szCs w:val="22"/>
        </w:rPr>
      </w:pPr>
      <w:r>
        <w:rPr>
          <w:i/>
          <w:sz w:val="22"/>
          <w:szCs w:val="22"/>
        </w:rPr>
        <w:tab/>
        <w:t>- Lóránd bácsi életérõl beszélgetve különlegesen jó alkalom nyílik arra, hogy betekinthessünk az egyházi élet egy eléggé elhallgatott, elhallgattatott területére, az egyházjogász-képzésbe. A jogakadémiáról írt és nemrégiben meg</w:t>
      </w:r>
      <w:r>
        <w:rPr>
          <w:i/>
          <w:sz w:val="22"/>
          <w:szCs w:val="22"/>
        </w:rPr>
        <w:t xml:space="preserve">jelent tanulmányában ezt az intézményt egyházunk ékességének nevezi. Mi volt a jelentõsége „a </w:t>
      </w:r>
      <w:r>
        <w:rPr>
          <w:i/>
          <w:sz w:val="22"/>
          <w:szCs w:val="22"/>
        </w:rPr>
        <w:lastRenderedPageBreak/>
        <w:t>negyven éve megszüntetett és négy évszázados múlttal rendelkezõ fõiskolának”?</w:t>
      </w:r>
      <w:r w:rsidRPr="003E18FA">
        <w:rPr>
          <w:rStyle w:val="Lbjegyzet-hivatkozs"/>
        </w:rPr>
        <w:footnoteReference w:id="1"/>
      </w:r>
    </w:p>
    <w:p w:rsidR="00000000" w:rsidRDefault="00E61168">
      <w:pPr>
        <w:rPr>
          <w:sz w:val="22"/>
          <w:szCs w:val="22"/>
        </w:rPr>
      </w:pPr>
      <w:r>
        <w:rPr>
          <w:sz w:val="22"/>
          <w:szCs w:val="22"/>
        </w:rPr>
        <w:tab/>
        <w:t xml:space="preserve">- A miskolci jogakadémia egyrészt egészen különleges szerepet vállalt az evangélikus egyházjog oktatása és népszerûsítése terén, mert ez volt az egyetlen fõiskola, amelyik e tárgy mûvelésével behatóan foglalkozott. Másrészt Bruckner Gyõzõ kiváló szervezõmunkája eredményeképpen szinte országos viszonylatban is elöljárt a különféle jogi </w:t>
      </w:r>
      <w:r>
        <w:rPr>
          <w:sz w:val="22"/>
          <w:szCs w:val="22"/>
        </w:rPr>
        <w:t>témájú kiadványok megjelentetésében. Többféle sorozatban került sor az arra érdemes munkák kiadására. Én mint másodéves joghallgató, egymás után két egyházjogi pályázaton is részt vettem és díjat is nyertem. Az egyik pályamunkám a magyar evangélikus püspöki intézményrõl szólt. A következõ évben a magyarországi evangélikus egyházfelügyelõi intézményrõl is benyújtottam egy munkát. Mindkettõ hamarosan nyomtatásban is megjelent.</w:t>
      </w:r>
      <w:r w:rsidRPr="003E18FA">
        <w:rPr>
          <w:rStyle w:val="Lbjegyzet-hivatkozs"/>
        </w:rPr>
        <w:footnoteReference w:id="2"/>
      </w:r>
    </w:p>
    <w:p w:rsidR="00000000" w:rsidRDefault="00E61168">
      <w:pPr>
        <w:rPr>
          <w:i/>
          <w:sz w:val="22"/>
          <w:szCs w:val="22"/>
        </w:rPr>
      </w:pPr>
      <w:r>
        <w:rPr>
          <w:i/>
          <w:sz w:val="22"/>
          <w:szCs w:val="22"/>
        </w:rPr>
        <w:tab/>
        <w:t xml:space="preserve">- Sokszor kérdéseket vet fel az, ha egy oktatási intézmény nevében ott szerepel </w:t>
      </w:r>
      <w:r>
        <w:rPr>
          <w:i/>
          <w:sz w:val="22"/>
          <w:szCs w:val="22"/>
        </w:rPr>
        <w:t>az egyházi vagy felekezeti jelzõ. A miskolci jogakadémia mennyiben volt „evangélikus”?</w:t>
      </w:r>
    </w:p>
    <w:p w:rsidR="00000000" w:rsidRDefault="00E61168">
      <w:pPr>
        <w:rPr>
          <w:sz w:val="22"/>
          <w:szCs w:val="22"/>
        </w:rPr>
      </w:pPr>
      <w:r>
        <w:rPr>
          <w:sz w:val="22"/>
          <w:szCs w:val="22"/>
        </w:rPr>
        <w:tab/>
        <w:t>- A jogakadémia 1919-tõl az eperjesi kollégium jogutódjaként mûködött Miskolcon mint a Tiszai Evangélikus Egyházkerület egyik fõiskolája.</w:t>
      </w:r>
      <w:r w:rsidRPr="003E18FA">
        <w:rPr>
          <w:rStyle w:val="Lbjegyzet-hivatkozs"/>
        </w:rPr>
        <w:footnoteReference w:id="3"/>
      </w:r>
      <w:r>
        <w:rPr>
          <w:sz w:val="22"/>
          <w:szCs w:val="22"/>
        </w:rPr>
        <w:t xml:space="preserve"> Az egyházkerület fenntartó szervként szerepelt, azaz beleszólhatott a tanárok választásába, a kerület püspöke tagja volt az igazgató-választmánynak. Szellemi irányító fõhatóságnak tehát a tiszai kerületet tekintették. Anyagilag azonban a jogakadémia nagyrészt önálló volt, bár Miskolc</w:t>
      </w:r>
      <w:r>
        <w:rPr>
          <w:sz w:val="22"/>
          <w:szCs w:val="22"/>
        </w:rPr>
        <w:t xml:space="preserve"> városa három tanszéket tartott fenn.</w:t>
      </w:r>
    </w:p>
    <w:p w:rsidR="00000000" w:rsidRDefault="00E61168">
      <w:pPr>
        <w:rPr>
          <w:i/>
          <w:sz w:val="22"/>
          <w:szCs w:val="22"/>
        </w:rPr>
      </w:pPr>
      <w:r>
        <w:rPr>
          <w:i/>
          <w:sz w:val="22"/>
          <w:szCs w:val="22"/>
        </w:rPr>
        <w:tab/>
        <w:t xml:space="preserve">- Az evangélikus egyház a világháború rendezetlen határviszonyai ellenére sem mondott le fõiskolájáról. Inkább </w:t>
      </w:r>
      <w:r>
        <w:rPr>
          <w:i/>
          <w:sz w:val="22"/>
          <w:szCs w:val="22"/>
        </w:rPr>
        <w:lastRenderedPageBreak/>
        <w:t>átmenekítette a Felvidékrõl az ország belsejébe. Miért ragaszkodott ennyire ehhez az intézményhez? Miért tartotta fontosnak az egyházjogászképzést?</w:t>
      </w:r>
    </w:p>
    <w:p w:rsidR="00000000" w:rsidRDefault="00E61168">
      <w:pPr>
        <w:rPr>
          <w:sz w:val="22"/>
          <w:szCs w:val="22"/>
        </w:rPr>
      </w:pPr>
      <w:r>
        <w:rPr>
          <w:sz w:val="22"/>
          <w:szCs w:val="22"/>
        </w:rPr>
        <w:tab/>
        <w:t>- A protestáns egyházakban a nem lelkészi elem - így az egyházjogász is - igen fontos szerepet játszik. Ezért képzésük kívánatos volt. Másrészt a Bruckner-szeminárium szinte zsinat-elõkészítõ intézményként szere</w:t>
      </w:r>
      <w:r>
        <w:rPr>
          <w:sz w:val="22"/>
          <w:szCs w:val="22"/>
        </w:rPr>
        <w:t>pelt. A nyomtatásban közrebocsátott hatalmas irodalommal pedig a jogakadémia az egész evangélikus egyházjogi fejlõdést elõmozdította.</w:t>
      </w:r>
    </w:p>
    <w:p w:rsidR="00000000" w:rsidRDefault="00E61168">
      <w:pPr>
        <w:rPr>
          <w:i/>
          <w:sz w:val="22"/>
          <w:szCs w:val="22"/>
        </w:rPr>
      </w:pPr>
      <w:r>
        <w:rPr>
          <w:i/>
          <w:sz w:val="22"/>
          <w:szCs w:val="22"/>
        </w:rPr>
        <w:tab/>
        <w:t>- Visszatérve az Ön tanulmányaira...</w:t>
      </w:r>
    </w:p>
    <w:p w:rsidR="00000000" w:rsidRDefault="00E61168">
      <w:pPr>
        <w:rPr>
          <w:sz w:val="22"/>
          <w:szCs w:val="22"/>
        </w:rPr>
      </w:pPr>
      <w:r>
        <w:rPr>
          <w:sz w:val="22"/>
          <w:szCs w:val="22"/>
        </w:rPr>
        <w:tab/>
        <w:t>- Négy éven keresztül a miskolci jogakadémia hallgatója voltam, majd a debreceni egyetemen 1942-ben diplomát szereztem summa cum laude.</w:t>
      </w:r>
    </w:p>
    <w:p w:rsidR="00000000" w:rsidRDefault="00E61168">
      <w:pPr>
        <w:rPr>
          <w:sz w:val="22"/>
          <w:szCs w:val="22"/>
        </w:rPr>
      </w:pPr>
      <w:r>
        <w:rPr>
          <w:sz w:val="22"/>
          <w:szCs w:val="22"/>
        </w:rPr>
        <w:tab/>
        <w:t>Az akkori tanulmányi szabályzat értelmében a jogakadémiákon csak alapvizsgákat lehetett letenni. Szigorlatozni valamelyik egyetemen kellett és diplomát is csak ott adtak. Még abban az évben a budapes</w:t>
      </w:r>
      <w:r>
        <w:rPr>
          <w:sz w:val="22"/>
          <w:szCs w:val="22"/>
        </w:rPr>
        <w:t>ti büntetõtörvényszékre neveztek ki joggyakornoknak. A következõ évben egy egyházi ösztöndíjat nyertem el, a fasori gimnázium nagy jótevõi, Glóziusz Sámuel és Dániel igen jelentõs közös alapítványát. Akkortájt a háborús viszonyok közepette csak Németországba volt lehetséges beutazási engedélyt szerezni. Nekem elsõsorban Vladár Gábor, az igazságügy-minisztérium törvény-elõkészítõ osztályvezetõje segített. (Õ 1944-ben a Lakatos-kormány igazságügyminiszter lett, 1947-48-ban pedig a bányai egyházketület felügye</w:t>
      </w:r>
      <w:r>
        <w:rPr>
          <w:sz w:val="22"/>
          <w:szCs w:val="22"/>
        </w:rPr>
        <w:t>lõje volt.) Közbenjárására sikerült 1943 márciusában kiutaznom Berlinbe. A Stutz Intézet vezetõjével, Reicke professzorral vettem fel a kapcsolatot. Ez az intézet kb. 12 ezer egyházjogi könyvvel rendelkezett. Hónapokon keresztül ott dolgoztam, egyre intenzívebb légitámadások közepette. Meglehetõsen hatalmas anyagot gyûjtöttem, amelyet Kereszt és horogkereszt címen állítottam össze. Ez a németországi egyházi harc története, egyházellenes rendelkezésekkel illusztrálva.</w:t>
      </w:r>
    </w:p>
    <w:p w:rsidR="00000000" w:rsidRDefault="00E61168">
      <w:pPr>
        <w:rPr>
          <w:i/>
          <w:sz w:val="22"/>
          <w:szCs w:val="22"/>
        </w:rPr>
      </w:pPr>
      <w:r>
        <w:rPr>
          <w:i/>
          <w:sz w:val="22"/>
          <w:szCs w:val="22"/>
        </w:rPr>
        <w:tab/>
        <w:t>- Mi lett az anyag sorsa?</w:t>
      </w:r>
    </w:p>
    <w:p w:rsidR="00000000" w:rsidRDefault="00E61168">
      <w:pPr>
        <w:rPr>
          <w:sz w:val="22"/>
          <w:szCs w:val="22"/>
        </w:rPr>
      </w:pPr>
      <w:r>
        <w:rPr>
          <w:sz w:val="22"/>
          <w:szCs w:val="22"/>
        </w:rPr>
        <w:tab/>
        <w:t>- Már öszt</w:t>
      </w:r>
      <w:r>
        <w:rPr>
          <w:sz w:val="22"/>
          <w:szCs w:val="22"/>
        </w:rPr>
        <w:t xml:space="preserve">öndíjas évem legvégén, 1944 tavaszán Finnországból hazafelé jövet kézirataimból - szokás szerint minden két példányban </w:t>
      </w:r>
      <w:r>
        <w:rPr>
          <w:sz w:val="22"/>
          <w:szCs w:val="22"/>
        </w:rPr>
        <w:lastRenderedPageBreak/>
        <w:t>volt meg - két csomagot készítettem. A stockholmi vámvizsgálatnál az egyiket kivették a bõröndömbõl. Hiába magyaráztam, hogy az egész anyagot a parlamenti könyvtárban gyûjtöttem, mindjárt gyanúsnak találtak. Bevittek egy szobába és megmotoztak. Végül persze nem találtak semmit, csak magát a kéziratot, amit el is koboztak. Két hét múlva a stockholmi rendõrség egy hosszú bocsánatkérõ levél kí</w:t>
      </w:r>
      <w:r>
        <w:rPr>
          <w:sz w:val="22"/>
          <w:szCs w:val="22"/>
        </w:rPr>
        <w:t>séretében visszaküldte az egészet. Az indoklás szerint a vámnál nem tudták elolvasni, de meggyõzõdtek róla, hogy tudományos munka. Az északi államokban a háború alatt is ilyen tisztességgel intézték az ügyeket, a tudományosakat is. Az anyag összegyûjtve, elsárgult lapokon ma is megvan, az íróasztalom fiókjában õrzöm. Kéziratban maradt, nem volt rá lehetõség, hogy nyomtatásban is megjelentessem.</w:t>
      </w:r>
    </w:p>
    <w:p w:rsidR="00000000" w:rsidRDefault="00E61168">
      <w:pPr>
        <w:rPr>
          <w:i/>
          <w:sz w:val="22"/>
          <w:szCs w:val="22"/>
        </w:rPr>
      </w:pPr>
      <w:r>
        <w:rPr>
          <w:i/>
          <w:sz w:val="22"/>
          <w:szCs w:val="22"/>
        </w:rPr>
        <w:tab/>
        <w:t>- Németország után hamarosan Finnországba utazott...</w:t>
      </w:r>
    </w:p>
    <w:p w:rsidR="00000000" w:rsidRDefault="00E61168">
      <w:pPr>
        <w:rPr>
          <w:sz w:val="22"/>
          <w:szCs w:val="22"/>
        </w:rPr>
      </w:pPr>
      <w:r>
        <w:rPr>
          <w:sz w:val="22"/>
          <w:szCs w:val="22"/>
        </w:rPr>
        <w:tab/>
        <w:t>- A debreceni egyetem segítségével állami ösztöndíjat kap</w:t>
      </w:r>
      <w:r>
        <w:rPr>
          <w:sz w:val="22"/>
          <w:szCs w:val="22"/>
        </w:rPr>
        <w:t>tam Finnországba. Ott fél évet töltöttem, 1943 végétõl 1944 elsõ feléig. Idõközben az volt az elképzelésem, hogy az ösztöndíj felét, hat hónapot Svédországra íratom át. Ez sikerült is. A háborús helyzet miatt azonban a svédek nem adtak vízumot. Finnországban fõleg a parlamenti könyvtárban dolgoztam és a helsinki egyetemen egyházjogi elõadásokat hallgattam. Ott is az állam és az egyház viszonyával foglalkoztam. Errõl nagy anyagot gyûjtöttem, amely 1947-ben nyomtatásban is megjelent.</w:t>
      </w:r>
      <w:r w:rsidRPr="003E18FA">
        <w:rPr>
          <w:rStyle w:val="Lbjegyzet-hivatkozs"/>
        </w:rPr>
        <w:footnoteReference w:id="4"/>
      </w:r>
    </w:p>
    <w:p w:rsidR="00000000" w:rsidRDefault="00E61168">
      <w:pPr>
        <w:rPr>
          <w:i/>
          <w:sz w:val="22"/>
          <w:szCs w:val="22"/>
        </w:rPr>
      </w:pPr>
      <w:r>
        <w:rPr>
          <w:i/>
          <w:sz w:val="22"/>
          <w:szCs w:val="22"/>
        </w:rPr>
        <w:tab/>
        <w:t>- Amikor Skandináviábó</w:t>
      </w:r>
      <w:r>
        <w:rPr>
          <w:i/>
          <w:sz w:val="22"/>
          <w:szCs w:val="22"/>
        </w:rPr>
        <w:t>l 1944 tavaszán hazajött, Magyarországon már a Sztójay-kormány gyakorolta a hatalmat. Hogyan élte át az utolsó háborús évet?</w:t>
      </w:r>
    </w:p>
    <w:p w:rsidR="00000000" w:rsidRDefault="00E61168">
      <w:pPr>
        <w:rPr>
          <w:sz w:val="22"/>
          <w:szCs w:val="22"/>
        </w:rPr>
      </w:pPr>
      <w:r>
        <w:rPr>
          <w:sz w:val="22"/>
          <w:szCs w:val="22"/>
        </w:rPr>
        <w:tab/>
        <w:t xml:space="preserve">- Miután hazatértem, még fél évet szolgáltam a büntetõtörvényszéken. 1944 októberében behívtak katonának. Lényegében csak az alapkiképzésen estem át, aztán kikerültem Németországba. 1945 márciusában amerikai hadifogságba estem. A Chamban kezdõdõ fogság az órák összeszedésével kezdõdött, aztán elszállítottak bennünket Nürnberg közelébe, egy hevenyészett </w:t>
      </w:r>
      <w:r>
        <w:rPr>
          <w:sz w:val="22"/>
          <w:szCs w:val="22"/>
        </w:rPr>
        <w:lastRenderedPageBreak/>
        <w:t>„cage”-be, amely egy hegyoldal</w:t>
      </w:r>
      <w:r>
        <w:rPr>
          <w:sz w:val="22"/>
          <w:szCs w:val="22"/>
        </w:rPr>
        <w:t>ban lényegében csak drótkerítésbõl állt. Ketrecenként több ezer embert zsúfoltak össze. Hat hétig éltünk így a szabad ég alatt, hóban-esõben. Sok fogolynak takarója sem volt, a nagy zsúfoltságban ki-ki hátizsákján vagy a földön fekve, összebújva töltötte az éjszakát. Mosdásra csak késõbb nyílt alkalom, amikor a tábort odébb helyezték és így patak szelte át. Az ellátás minimális volt. (Az ún. six rationból az amerikaiak naponta hatot kaptak - innen kapta a nevét is -, mi egyet!) A táborlakók egy részét Franc</w:t>
      </w:r>
      <w:r>
        <w:rPr>
          <w:sz w:val="22"/>
          <w:szCs w:val="22"/>
        </w:rPr>
        <w:t>iaországba vitték, minket hat hét múlva Grafenwöhr-Westlagerba. Itt már barakkokban laktunk és fokozatosan javult a helyzetünk, bár a minimális koszt miatt sokan meghaltak. A nyár elején Münchenbe, majd az õsz elején Dachauba szállítottak bennünket. Itt tovább javult a helyzetünk, mert kisebb hadifogoly-csoportokat amerikai alakulatokhoz vittek ki munkára, s közben jó lehetõség kínálkozott az õrökkel az angol nyelv tanulására. A leglesújtóbb élményem azonban az volt, hogy 1945 õszén a nyugati hatalmak hozzá</w:t>
      </w:r>
      <w:r>
        <w:rPr>
          <w:sz w:val="22"/>
          <w:szCs w:val="22"/>
        </w:rPr>
        <w:t>járultak a németek mellett küzdõ ukrán vlaszovista hadsereg tagjainak a kiadatásához. Amikor ennek a híre elterjedt a hadifoglyok között, azok a legkülönbözõbb módon, százszámra követtek el öngyilkosságot. 1946 februárjában engedtek szabadon, és a következõ hónapban, mert sikerült bátyámmal Mettenben összetalálkozni, hazajöttem. Isten segítségével teljesen egészségesen vészeltem át ezt az idõszakot.</w:t>
      </w:r>
    </w:p>
    <w:p w:rsidR="00000000" w:rsidRDefault="00E61168">
      <w:pPr>
        <w:rPr>
          <w:i/>
          <w:sz w:val="22"/>
          <w:szCs w:val="22"/>
        </w:rPr>
      </w:pPr>
      <w:r>
        <w:rPr>
          <w:i/>
          <w:sz w:val="22"/>
          <w:szCs w:val="22"/>
        </w:rPr>
        <w:tab/>
        <w:t>- Milyen volt itthon a fogadtatás?</w:t>
      </w:r>
    </w:p>
    <w:p w:rsidR="00000000" w:rsidRDefault="00E61168">
      <w:pPr>
        <w:rPr>
          <w:sz w:val="22"/>
          <w:szCs w:val="22"/>
        </w:rPr>
      </w:pPr>
      <w:r>
        <w:rPr>
          <w:sz w:val="22"/>
          <w:szCs w:val="22"/>
        </w:rPr>
        <w:tab/>
        <w:t>- Az akkori rendelkezés szerint elõször szûrõbizottságokon kellett ker</w:t>
      </w:r>
      <w:r>
        <w:rPr>
          <w:sz w:val="22"/>
          <w:szCs w:val="22"/>
        </w:rPr>
        <w:t>esztülmennünk. Elvittek bennünket Kaposvárra szûrõtáborba, ahol kikérdeztek mindenkit, hogy miért, hogyan került Németországba. Engem mindjárt elengedtek. Aztán a hivatalnál is tartottak igazolási eljárást, amibõl már kimaradtam. A munkábaállásom ügye ugyanis két-három hónapig elhúzódott, addigra pedig megszüntették ezeket a szûréseket.</w:t>
      </w:r>
    </w:p>
    <w:p w:rsidR="00000000" w:rsidRDefault="00E61168">
      <w:pPr>
        <w:rPr>
          <w:i/>
          <w:sz w:val="22"/>
          <w:szCs w:val="22"/>
        </w:rPr>
      </w:pPr>
      <w:r>
        <w:rPr>
          <w:i/>
          <w:sz w:val="22"/>
          <w:szCs w:val="22"/>
        </w:rPr>
        <w:tab/>
        <w:t>- Ekkor már érezhetõ volt, hogy az egyházak vezetésében is „õrségváltást” készítenek elõ?</w:t>
      </w:r>
    </w:p>
    <w:p w:rsidR="00000000" w:rsidRDefault="00E61168">
      <w:pPr>
        <w:rPr>
          <w:sz w:val="22"/>
          <w:szCs w:val="22"/>
        </w:rPr>
      </w:pPr>
      <w:r>
        <w:rPr>
          <w:sz w:val="22"/>
          <w:szCs w:val="22"/>
        </w:rPr>
        <w:tab/>
        <w:t>- Nem, ez csak 1948-ra vált teljesen nyilvánvalóvá. A „fordulat évében” egy alk</w:t>
      </w:r>
      <w:r>
        <w:rPr>
          <w:sz w:val="22"/>
          <w:szCs w:val="22"/>
        </w:rPr>
        <w:t xml:space="preserve">alommal Zalaegerszegen Mindszenty tartott nagy </w:t>
      </w:r>
      <w:r>
        <w:rPr>
          <w:sz w:val="22"/>
          <w:szCs w:val="22"/>
        </w:rPr>
        <w:lastRenderedPageBreak/>
        <w:t xml:space="preserve">beszédet. Ugyanakkor, de a város más részén Rákosi és elvtársai szónokoltak. Mindszenty azzal kezdte a beszédét, hogy az újság, a rádió és minden a szabadságról beszél, csak éppen a valóságban nincsen szabadság. Szinte elõrevetítette akkor, hogy a kommunisták nem fogják tûrni a szembehelyezkedést, az egyházit sem. A mi egyházunkban is 1948 volt a döntõ év. Az egyetemes közgyûlés, melyet nem sokkal Ordass Lajos letartóztatása elõtt tartottak, szinte egyöntetûen </w:t>
      </w:r>
      <w:r>
        <w:rPr>
          <w:sz w:val="22"/>
          <w:szCs w:val="22"/>
        </w:rPr>
        <w:t>foglalt állást a püspök mellett.</w:t>
      </w:r>
      <w:r w:rsidRPr="003E18FA">
        <w:rPr>
          <w:rStyle w:val="Lbjegyzet-hivatkozs"/>
        </w:rPr>
        <w:footnoteReference w:id="5"/>
      </w:r>
      <w:r>
        <w:rPr>
          <w:sz w:val="22"/>
          <w:szCs w:val="22"/>
        </w:rPr>
        <w:t xml:space="preserve"> Sajnos, az alatt a két év alatt, míg õ börtönben volt, nagyon sok egyházi személynek megtörték a gerincét. A Dezséry-rezsimben mind félretették Ordass híveit.</w:t>
      </w:r>
    </w:p>
    <w:p w:rsidR="00000000" w:rsidRDefault="00E61168">
      <w:pPr>
        <w:rPr>
          <w:i/>
          <w:sz w:val="22"/>
          <w:szCs w:val="22"/>
        </w:rPr>
      </w:pPr>
      <w:r>
        <w:rPr>
          <w:i/>
          <w:sz w:val="22"/>
          <w:szCs w:val="22"/>
        </w:rPr>
        <w:tab/>
        <w:t>- Térjünk vissza az idõben 1946 augusztusához...</w:t>
      </w:r>
    </w:p>
    <w:p w:rsidR="00000000" w:rsidRDefault="00E61168">
      <w:pPr>
        <w:rPr>
          <w:sz w:val="22"/>
          <w:szCs w:val="22"/>
        </w:rPr>
      </w:pPr>
      <w:r>
        <w:rPr>
          <w:sz w:val="22"/>
          <w:szCs w:val="22"/>
        </w:rPr>
        <w:tab/>
        <w:t>- Fél évig szolgáltam a büntetõtörvényszéken. 1947 januárjában a miskolci jogakadémia választott meg tanárának Zsedényi Béla tanszékére, a Nemzetközi Jogi tanszékre.</w:t>
      </w:r>
      <w:r w:rsidRPr="003E18FA">
        <w:rPr>
          <w:rStyle w:val="Lbjegyzet-hivatkozs"/>
        </w:rPr>
        <w:footnoteReference w:id="6"/>
      </w:r>
      <w:r>
        <w:rPr>
          <w:position w:val="6"/>
          <w:sz w:val="22"/>
          <w:szCs w:val="22"/>
        </w:rPr>
        <w:t xml:space="preserve"> </w:t>
      </w:r>
      <w:r>
        <w:rPr>
          <w:sz w:val="22"/>
          <w:szCs w:val="22"/>
        </w:rPr>
        <w:t>Két éven keresztül nemzetközi jogot és helyettesként büntetõjogot is elõadtam. 1947-ben a debreceni</w:t>
      </w:r>
      <w:r>
        <w:rPr>
          <w:sz w:val="22"/>
          <w:szCs w:val="22"/>
        </w:rPr>
        <w:t xml:space="preserve"> egyetem jogi karán „Az állam és az evangélikus egyház jogviszonya” címû tárgykörbõl egyetemi magántanári képesítést szereztem.</w:t>
      </w:r>
      <w:r w:rsidRPr="003E18FA">
        <w:rPr>
          <w:rStyle w:val="Lbjegyzet-hivatkozs"/>
        </w:rPr>
        <w:footnoteReference w:id="7"/>
      </w:r>
    </w:p>
    <w:p w:rsidR="00000000" w:rsidRDefault="00E61168">
      <w:pPr>
        <w:rPr>
          <w:i/>
          <w:sz w:val="22"/>
          <w:szCs w:val="22"/>
        </w:rPr>
      </w:pPr>
      <w:r>
        <w:rPr>
          <w:i/>
          <w:sz w:val="22"/>
          <w:szCs w:val="22"/>
        </w:rPr>
        <w:lastRenderedPageBreak/>
        <w:tab/>
        <w:t>- Mit jelentett a magántanári cím?</w:t>
      </w:r>
    </w:p>
    <w:p w:rsidR="00000000" w:rsidRDefault="00E61168">
      <w:pPr>
        <w:rPr>
          <w:sz w:val="22"/>
          <w:szCs w:val="22"/>
        </w:rPr>
      </w:pPr>
      <w:r>
        <w:rPr>
          <w:sz w:val="22"/>
          <w:szCs w:val="22"/>
        </w:rPr>
        <w:tab/>
        <w:t>- Ez annak idején az egyetlen tudományos fokozat volt, amelyet meglehetõsen szigorú szûrõn történõ átjutás után lehetett megszerezni. A kezdeményezését egyrészt korhoz, másrészt nyomtatásban megjelent munkákhoz, valamint az illetékes karnak egy éven keresztül történõ különféle processzusához kötötték. Ennek a fokozatnak gyakorlati jelentõsége</w:t>
      </w:r>
      <w:r>
        <w:rPr>
          <w:sz w:val="22"/>
          <w:szCs w:val="22"/>
        </w:rPr>
        <w:t xml:space="preserve"> is volt: általában bizonyos elõjogokat nyújtott az egyes tanszékek megüresedése esetén tanári állás elnyerésére. Így álltam én 1949-ben mint a debreceni egyházjogi tanszék jelöltje, kinevezés elõtt. Már Tildy elé is felterjesztették az ügyemet, 1949-ben azonban nemcsak a három jogakadémiát, hanem a debreceni jogi kart is megszüntették. A kinevezésembõl így nem lett semmi. Magántanári képesítésem megszerzése után, 1947 õszén a jogakadémia rendes tanárává választottak.</w:t>
      </w:r>
    </w:p>
    <w:p w:rsidR="00000000" w:rsidRDefault="00E61168">
      <w:pPr>
        <w:rPr>
          <w:i/>
          <w:sz w:val="22"/>
          <w:szCs w:val="22"/>
        </w:rPr>
      </w:pPr>
      <w:r>
        <w:rPr>
          <w:i/>
          <w:sz w:val="22"/>
          <w:szCs w:val="22"/>
        </w:rPr>
        <w:tab/>
        <w:t xml:space="preserve">- Ismét egy ma már szinte ismeretlen </w:t>
      </w:r>
      <w:r>
        <w:rPr>
          <w:i/>
          <w:sz w:val="22"/>
          <w:szCs w:val="22"/>
        </w:rPr>
        <w:t>fokozat.</w:t>
      </w:r>
    </w:p>
    <w:p w:rsidR="00000000" w:rsidRDefault="00E61168">
      <w:pPr>
        <w:rPr>
          <w:sz w:val="22"/>
          <w:szCs w:val="22"/>
        </w:rPr>
      </w:pPr>
      <w:r>
        <w:rPr>
          <w:sz w:val="22"/>
          <w:szCs w:val="22"/>
        </w:rPr>
        <w:tab/>
        <w:t>- A miskolci jogakadémia szervezeti szabálya szerint rendes tanár csak az lehetett, aki valamely egyetemen magántanári tudományos képesítéssel rendelkezett. Ebbõl a szempontból tehát a jogakadémián magasabb tudományos követelmény volt mint az egyetemen, mert ott ilyen elõfeltételt nem szabtak.</w:t>
      </w:r>
    </w:p>
    <w:p w:rsidR="00000000" w:rsidRDefault="00E61168">
      <w:pPr>
        <w:rPr>
          <w:i/>
          <w:sz w:val="22"/>
          <w:szCs w:val="22"/>
        </w:rPr>
      </w:pPr>
      <w:r>
        <w:rPr>
          <w:i/>
          <w:sz w:val="22"/>
          <w:szCs w:val="22"/>
        </w:rPr>
        <w:tab/>
        <w:t xml:space="preserve">- 1948.július 1-én a jogakadémiát az 1948:XXXIII.tc. értelmében államosították. Ezután egy évig mint állami jogakadémia mûködött, majd 1949 augusztusában teljesen megszüntették. Milyen károkat okozott ez </w:t>
      </w:r>
      <w:r>
        <w:rPr>
          <w:i/>
          <w:sz w:val="22"/>
          <w:szCs w:val="22"/>
        </w:rPr>
        <w:t>egyházunknak?</w:t>
      </w:r>
    </w:p>
    <w:p w:rsidR="00000000" w:rsidRDefault="00E61168">
      <w:pPr>
        <w:rPr>
          <w:sz w:val="22"/>
          <w:szCs w:val="22"/>
        </w:rPr>
      </w:pPr>
      <w:r>
        <w:rPr>
          <w:sz w:val="22"/>
          <w:szCs w:val="22"/>
        </w:rPr>
        <w:tab/>
        <w:t>- Egy korabeli szócsere szerint a „nem ütik a jogászt agyon” címû nóta ekkorra úgy változott meg, hogy „ütik már a jogászt agyon”. Nyilvánvaló, hogy a jogászképzésnek óriási jelentõsége volt a jogállamiság fenntartásában, amit a kommunista rendszer semmiképpen sem akart megtûrni. A jogászság visszaszorításával a törvényesség érvényesülését akarták háttérbe szorítani. Ez az 1949-es capitis deminutio maxima</w:t>
      </w:r>
      <w:r w:rsidRPr="003E18FA">
        <w:rPr>
          <w:rStyle w:val="Lbjegyzet-hivatkozs"/>
        </w:rPr>
        <w:footnoteReference w:id="8"/>
      </w:r>
      <w:r>
        <w:rPr>
          <w:position w:val="6"/>
          <w:sz w:val="22"/>
          <w:szCs w:val="22"/>
        </w:rPr>
        <w:t xml:space="preserve"> </w:t>
      </w:r>
      <w:r>
        <w:rPr>
          <w:sz w:val="22"/>
          <w:szCs w:val="22"/>
        </w:rPr>
        <w:t xml:space="preserve">több mint 50%-os csökkentést jelentett, </w:t>
      </w:r>
      <w:r>
        <w:rPr>
          <w:sz w:val="22"/>
          <w:szCs w:val="22"/>
        </w:rPr>
        <w:lastRenderedPageBreak/>
        <w:t>mert csak három helyen maradt meg a jogászképz</w:t>
      </w:r>
      <w:r>
        <w:rPr>
          <w:sz w:val="22"/>
          <w:szCs w:val="22"/>
        </w:rPr>
        <w:t>és, négyet megszüntettek.</w:t>
      </w:r>
      <w:r w:rsidRPr="003E18FA">
        <w:rPr>
          <w:rStyle w:val="Lbjegyzet-hivatkozs"/>
        </w:rPr>
        <w:footnoteReference w:id="9"/>
      </w:r>
      <w:r>
        <w:rPr>
          <w:position w:val="6"/>
          <w:sz w:val="22"/>
          <w:szCs w:val="22"/>
        </w:rPr>
        <w:t xml:space="preserve"> </w:t>
      </w:r>
      <w:r>
        <w:rPr>
          <w:sz w:val="22"/>
          <w:szCs w:val="22"/>
        </w:rPr>
        <w:t>Egyházi kézben nem maradt egy jogakadémia sem. A maradék három helyen pedig beindították az ún. „mezítlábas” esti tanfolyamokat, ahol minden elõképzettség nélkül került sor a képzésre. Ez segítette elõ a koncepciós pereket is, mert hozzá nem értõ emberek kerültek olyan pozíciókba, amelyekrõl régen álmodni sem lehetett képzettség nélkül.</w:t>
      </w:r>
    </w:p>
    <w:p w:rsidR="00000000" w:rsidRDefault="00E61168">
      <w:pPr>
        <w:rPr>
          <w:i/>
          <w:sz w:val="22"/>
          <w:szCs w:val="22"/>
        </w:rPr>
      </w:pPr>
      <w:r>
        <w:rPr>
          <w:i/>
          <w:sz w:val="22"/>
          <w:szCs w:val="22"/>
        </w:rPr>
        <w:tab/>
        <w:t>- Errõl a kommunista taktikáról írta Rõzse István, hogy „Az egyház törvényes kereteinek leépítése már akkor jelentkezett, amikor Miskolcon megsz</w:t>
      </w:r>
      <w:r>
        <w:rPr>
          <w:i/>
          <w:sz w:val="22"/>
          <w:szCs w:val="22"/>
        </w:rPr>
        <w:t>üntették az ev. jogakadémiát, a jogi fakultásokról eltûnt az egyházjog s az egyházjogászokat folyamatosan félreállították.”</w:t>
      </w:r>
      <w:r w:rsidRPr="003E18FA">
        <w:rPr>
          <w:rStyle w:val="Lbjegyzet-hivatkozs"/>
        </w:rPr>
        <w:footnoteReference w:id="10"/>
      </w:r>
    </w:p>
    <w:p w:rsidR="00000000" w:rsidRDefault="00E61168">
      <w:pPr>
        <w:rPr>
          <w:sz w:val="22"/>
          <w:szCs w:val="22"/>
        </w:rPr>
      </w:pPr>
      <w:r>
        <w:rPr>
          <w:sz w:val="22"/>
          <w:szCs w:val="22"/>
        </w:rPr>
        <w:tab/>
        <w:t>-Ezzel hatalmas ûr keletkezett az egyház jogi életében.</w:t>
      </w:r>
    </w:p>
    <w:p w:rsidR="00000000" w:rsidRDefault="00E61168">
      <w:pPr>
        <w:rPr>
          <w:i/>
          <w:sz w:val="22"/>
          <w:szCs w:val="22"/>
        </w:rPr>
      </w:pPr>
      <w:r>
        <w:rPr>
          <w:i/>
          <w:sz w:val="22"/>
          <w:szCs w:val="22"/>
        </w:rPr>
        <w:tab/>
        <w:t>- Bár a jogakadémiákat állami intézkedéssel, törvény útján szüntették meg, Ön mégis úgy látja, hogy a felelõsség elsõsorban az egyházvezetést terheli, mert „...az elmúlt évtizedekben kiszorította a hozzáértõket az egyházi közéletbõl és utánpótlásról sem gondoskodott.”?</w:t>
      </w:r>
      <w:r w:rsidRPr="003E18FA">
        <w:rPr>
          <w:rStyle w:val="Lbjegyzet-hivatkozs"/>
        </w:rPr>
        <w:footnoteReference w:id="11"/>
      </w:r>
      <w:r>
        <w:rPr>
          <w:position w:val="6"/>
          <w:sz w:val="22"/>
          <w:szCs w:val="22"/>
        </w:rPr>
        <w:t xml:space="preserve"> </w:t>
      </w:r>
      <w:r>
        <w:rPr>
          <w:i/>
          <w:sz w:val="22"/>
          <w:szCs w:val="22"/>
        </w:rPr>
        <w:t>Az egyházvezetõség is felelõs azért...</w:t>
      </w:r>
    </w:p>
    <w:p w:rsidR="00000000" w:rsidRDefault="00E61168">
      <w:pPr>
        <w:rPr>
          <w:sz w:val="22"/>
          <w:szCs w:val="22"/>
        </w:rPr>
      </w:pPr>
      <w:r>
        <w:rPr>
          <w:sz w:val="22"/>
          <w:szCs w:val="22"/>
        </w:rPr>
        <w:tab/>
        <w:t>- ...hogy nem i</w:t>
      </w:r>
      <w:r>
        <w:rPr>
          <w:sz w:val="22"/>
          <w:szCs w:val="22"/>
        </w:rPr>
        <w:t>gyekezett valami pótmegoldást találni.</w:t>
      </w:r>
    </w:p>
    <w:p w:rsidR="00000000" w:rsidRDefault="00E61168">
      <w:pPr>
        <w:rPr>
          <w:i/>
          <w:sz w:val="22"/>
          <w:szCs w:val="22"/>
        </w:rPr>
      </w:pPr>
      <w:r>
        <w:rPr>
          <w:i/>
          <w:sz w:val="22"/>
          <w:szCs w:val="22"/>
        </w:rPr>
        <w:tab/>
        <w:t>- Lett volna rá lehetõsége?</w:t>
      </w:r>
    </w:p>
    <w:p w:rsidR="00000000" w:rsidRDefault="00E61168">
      <w:pPr>
        <w:rPr>
          <w:sz w:val="22"/>
          <w:szCs w:val="22"/>
        </w:rPr>
      </w:pPr>
      <w:r>
        <w:rPr>
          <w:sz w:val="22"/>
          <w:szCs w:val="22"/>
        </w:rPr>
        <w:tab/>
        <w:t>- Egyházjogi ismeretek elsajátítására lehetett volna egyházi keretek között tanfolyamokat indítani, vagy legalább egyházjogi kézikönyvet megjelentetni. (Az utolsó ilyen munka Mikler Károlyé volt, 1906-ból!) A jogbizonytalanság fenntartása persze a diktatórikus egyházvezetéstõl függött.</w:t>
      </w:r>
    </w:p>
    <w:p w:rsidR="00000000" w:rsidRDefault="00E61168">
      <w:pPr>
        <w:rPr>
          <w:i/>
          <w:sz w:val="22"/>
          <w:szCs w:val="22"/>
        </w:rPr>
      </w:pPr>
      <w:r>
        <w:rPr>
          <w:i/>
          <w:sz w:val="22"/>
          <w:szCs w:val="22"/>
        </w:rPr>
        <w:tab/>
        <w:t>- Önnel mint jogakadémiai nyilvános rendes, egyetemi magántanárral, mi történt az államosítás után?</w:t>
      </w:r>
    </w:p>
    <w:p w:rsidR="00000000" w:rsidRDefault="00E61168">
      <w:pPr>
        <w:rPr>
          <w:sz w:val="22"/>
          <w:szCs w:val="22"/>
        </w:rPr>
      </w:pPr>
      <w:r>
        <w:rPr>
          <w:sz w:val="22"/>
          <w:szCs w:val="22"/>
        </w:rPr>
        <w:tab/>
        <w:t>- A tanárok zömét más egyetemeken helyezték el. En</w:t>
      </w:r>
      <w:r>
        <w:rPr>
          <w:sz w:val="22"/>
          <w:szCs w:val="22"/>
        </w:rPr>
        <w:t xml:space="preserve">gem 1949. szeptember 1-tõl Budapestre osztottak be, az Állam- és Jogtudományi </w:t>
      </w:r>
      <w:r>
        <w:rPr>
          <w:sz w:val="22"/>
          <w:szCs w:val="22"/>
        </w:rPr>
        <w:lastRenderedPageBreak/>
        <w:t>Kar nemzetközi jogi tanszékére.</w:t>
      </w:r>
      <w:r w:rsidRPr="003E18FA">
        <w:rPr>
          <w:rStyle w:val="Lbjegyzet-hivatkozs"/>
        </w:rPr>
        <w:footnoteReference w:id="12"/>
      </w:r>
      <w:r>
        <w:rPr>
          <w:position w:val="6"/>
          <w:sz w:val="22"/>
          <w:szCs w:val="22"/>
        </w:rPr>
        <w:t xml:space="preserve"> </w:t>
      </w:r>
      <w:r>
        <w:rPr>
          <w:sz w:val="22"/>
          <w:szCs w:val="22"/>
        </w:rPr>
        <w:t>Intézeti tanárként Horváth Barna mellé kerültem, aki akkor a Tudományos Akadémia megbízott fõtitkára is volt. Hamarosan azonban útilaput kötöttek a talpamra, azaz 1950 októberében „rendelkezési állományba” helyeztek. Ezt az 1934-es törvényt az ötvenes években a politikai okokból nemkívánatos személyek eltávolításánál használták. Nálam a politikai „alkalmatlanságot” több körülmény is jelentette. Egy</w:t>
      </w:r>
      <w:r>
        <w:rPr>
          <w:sz w:val="22"/>
          <w:szCs w:val="22"/>
        </w:rPr>
        <w:t xml:space="preserve">részt korábban egyházi intézménynél voltam tanár, másrészt Horváth Barna, a tanszékvezetõ 1949 novemberében az országot illegálisan elhagyta. Azzal vádoltak, hogy ebben nekem is szerepem volt. Végül azért is, mert az egyik elbocsátott egyetemi tanárral kapcsolatot tartottam fenn. Az akkori személyzeti vezetõ közölte velem, hogy a jövõben csak akkor lesz kilátásom arra, hogy felsõoktatási vonalon dolgozzam, ha a marxista szemléletet magamévá teszem. Amikor az egyház vezetõinek elmondtam, hogy a gyakorlatban </w:t>
      </w:r>
      <w:r>
        <w:rPr>
          <w:sz w:val="22"/>
          <w:szCs w:val="22"/>
        </w:rPr>
        <w:t>így érvényesül az állam és az evangélikus egyház közti 1948-as Egyezmény, az egyik püspök azt válaszolta: az állam csak a fõiskolai tanárok átvételére kötelezte magát, arra már nem, hogy állásukban meg is tartja õket. Így aztán más nem maradt számomra, mint hogy fizikai munkásként helyezkedjem el.</w:t>
      </w:r>
    </w:p>
    <w:p w:rsidR="00000000" w:rsidRDefault="00E61168">
      <w:pPr>
        <w:rPr>
          <w:sz w:val="22"/>
          <w:szCs w:val="22"/>
        </w:rPr>
      </w:pPr>
      <w:r>
        <w:rPr>
          <w:sz w:val="22"/>
          <w:szCs w:val="22"/>
        </w:rPr>
        <w:tab/>
        <w:t xml:space="preserve">Elõször az erdészetnél dolgoztam, aztán a földalattinál, majd egyik tanítványom jóvoltából egy öntödében voltam mûszaki ellenõr. Késõbb statisztikus lettem. 1956 után vált csak lehetõvé, hogy ismét a szakmámban </w:t>
      </w:r>
      <w:r>
        <w:rPr>
          <w:sz w:val="22"/>
          <w:szCs w:val="22"/>
        </w:rPr>
        <w:t>dolgozhassam. 1957-tõl öt éven keresztül Mezõkövesden voltam ügyvéd, a családom azonban változatlanul Budapesten maradt. Pénteken rendszerint hazautaztam, vasárnap délután pedig vissza Mezõkövesdre. Majd Gödöllõre kerültem, ahol 1983-ig, nyugdíjbamenetelemig mûködtem ügyvédként.</w:t>
      </w:r>
    </w:p>
    <w:p w:rsidR="00000000" w:rsidRDefault="00E61168">
      <w:pPr>
        <w:rPr>
          <w:i/>
          <w:sz w:val="22"/>
          <w:szCs w:val="22"/>
        </w:rPr>
      </w:pPr>
      <w:r>
        <w:rPr>
          <w:i/>
          <w:sz w:val="22"/>
          <w:szCs w:val="22"/>
        </w:rPr>
        <w:tab/>
        <w:t>- Már az ötvenes évek végén szóba került a rehabilitálása.</w:t>
      </w:r>
    </w:p>
    <w:p w:rsidR="00000000" w:rsidRDefault="00E61168">
      <w:pPr>
        <w:rPr>
          <w:sz w:val="22"/>
          <w:szCs w:val="22"/>
        </w:rPr>
      </w:pPr>
      <w:r>
        <w:rPr>
          <w:sz w:val="22"/>
          <w:szCs w:val="22"/>
        </w:rPr>
        <w:lastRenderedPageBreak/>
        <w:tab/>
        <w:t>- 1957-ben megjelent a világi sajtóban,</w:t>
      </w:r>
      <w:r w:rsidRPr="003E18FA">
        <w:rPr>
          <w:rStyle w:val="Lbjegyzet-hivatkozs"/>
        </w:rPr>
        <w:footnoteReference w:id="13"/>
      </w:r>
      <w:r>
        <w:rPr>
          <w:sz w:val="22"/>
          <w:szCs w:val="22"/>
        </w:rPr>
        <w:t xml:space="preserve"> hogy rövidesen - név szerint említve - sor kerül rehabilitálásomra. Az illetékes bizottságok azonban még ezt megelõzõen beszünte</w:t>
      </w:r>
      <w:r>
        <w:rPr>
          <w:sz w:val="22"/>
          <w:szCs w:val="22"/>
        </w:rPr>
        <w:t>tték mûködésüket. Ordass Lajos felajánlotta, hogy bármelyik állami szervnél hajlandó érdekemben eljárni, de mivel rövidesen nyilvánvalóvá vált, hogy visszarendezõdésre kerül sor, ennek nem láttam értelmét. Végül 1990 decemberében a mûvelõdési és közoktatási miniszter rehabilitált.</w:t>
      </w:r>
      <w:r w:rsidRPr="003E18FA">
        <w:rPr>
          <w:rStyle w:val="Lbjegyzet-hivatkozs"/>
        </w:rPr>
        <w:footnoteReference w:id="14"/>
      </w:r>
    </w:p>
    <w:p w:rsidR="00000000" w:rsidRDefault="00E61168">
      <w:pPr>
        <w:rPr>
          <w:i/>
          <w:sz w:val="22"/>
          <w:szCs w:val="22"/>
        </w:rPr>
      </w:pPr>
      <w:r>
        <w:rPr>
          <w:i/>
          <w:sz w:val="22"/>
          <w:szCs w:val="22"/>
        </w:rPr>
        <w:tab/>
        <w:t>- Bár élete nagyobbik felét nem egyházjogászi pályán töltötte, gondolom, hogy alapképzettsége mindig meghatározó volt az egyházához fûzõdõ viszonyában. Milyen mozgástere van Ön szerint a világiaknak illetve az egyházjogásznak a</w:t>
      </w:r>
      <w:r>
        <w:rPr>
          <w:i/>
          <w:sz w:val="22"/>
          <w:szCs w:val="22"/>
        </w:rPr>
        <w:t>z evangélikus egyház életében?</w:t>
      </w:r>
    </w:p>
    <w:p w:rsidR="00000000" w:rsidRDefault="00E61168">
      <w:pPr>
        <w:rPr>
          <w:sz w:val="22"/>
          <w:szCs w:val="22"/>
        </w:rPr>
      </w:pPr>
      <w:r>
        <w:rPr>
          <w:sz w:val="22"/>
          <w:szCs w:val="22"/>
        </w:rPr>
        <w:tab/>
        <w:t>- A protestáns egyházak alkotmánya a nem lelkészi elemnek igen jelentõs szerepet biztosít. A paritás elve</w:t>
      </w:r>
      <w:r w:rsidRPr="003E18FA">
        <w:rPr>
          <w:rStyle w:val="Lbjegyzet-hivatkozs"/>
        </w:rPr>
        <w:footnoteReference w:id="15"/>
      </w:r>
      <w:r>
        <w:rPr>
          <w:position w:val="6"/>
          <w:sz w:val="22"/>
          <w:szCs w:val="22"/>
        </w:rPr>
        <w:t xml:space="preserve"> </w:t>
      </w:r>
      <w:r>
        <w:rPr>
          <w:sz w:val="22"/>
          <w:szCs w:val="22"/>
        </w:rPr>
        <w:t>nemcsak az egyes egyházkormányzati elnökségeknél („ikerelnökség”), hanem a presbitériumoknál, közgyûléseknél és a zsinat, valamint a bíróságok összetételénél is érvényesül. Az egyházkormányzás inkább jogi, mint teológiai feladat. A világiak mûködési területe tehát az egyházban igen széleskörû. Az egyházjogásznak elsõsorban az egyházi törvények és szabályrendeletek megal</w:t>
      </w:r>
      <w:r>
        <w:rPr>
          <w:sz w:val="22"/>
          <w:szCs w:val="22"/>
        </w:rPr>
        <w:t>kotásánál, tehát az egyházi törvényhozásban, de a bíráskodásban és a közigazgatásban is fontos szerepe van.</w:t>
      </w:r>
    </w:p>
    <w:p w:rsidR="00000000" w:rsidRDefault="00E61168">
      <w:pPr>
        <w:rPr>
          <w:i/>
          <w:sz w:val="22"/>
          <w:szCs w:val="22"/>
        </w:rPr>
      </w:pPr>
      <w:r>
        <w:rPr>
          <w:i/>
          <w:sz w:val="22"/>
          <w:szCs w:val="22"/>
        </w:rPr>
        <w:lastRenderedPageBreak/>
        <w:tab/>
        <w:t>- Ön is vállalt ilyen fontos szerepet, éppen egyházunk egyik legküzdelmesebb idõszakában.</w:t>
      </w:r>
    </w:p>
    <w:p w:rsidR="00000000" w:rsidRDefault="00E61168">
      <w:pPr>
        <w:rPr>
          <w:sz w:val="22"/>
          <w:szCs w:val="22"/>
        </w:rPr>
      </w:pPr>
      <w:r>
        <w:rPr>
          <w:sz w:val="22"/>
          <w:szCs w:val="22"/>
        </w:rPr>
        <w:tab/>
        <w:t>- Igen, a Déli Egyházkerület 1957. június 26-i közgyûlése kerületi ügyésszé választott.</w:t>
      </w:r>
      <w:r w:rsidRPr="003E18FA">
        <w:rPr>
          <w:rStyle w:val="Lbjegyzet-hivatkozs"/>
        </w:rPr>
        <w:footnoteReference w:id="16"/>
      </w:r>
      <w:r>
        <w:rPr>
          <w:sz w:val="22"/>
          <w:szCs w:val="22"/>
        </w:rPr>
        <w:t xml:space="preserve"> Ezt megelõzõen három évig nem volt déli kerületi közgyûlés. A közgyûléseket 1948-1956 között igyekeztek leépíteni, minél ritkábban tartani. Ha ritkán ül össze közgyûlés, sok kérdés közben aktualitását vesztheti, így keves</w:t>
      </w:r>
      <w:r>
        <w:rPr>
          <w:sz w:val="22"/>
          <w:szCs w:val="22"/>
        </w:rPr>
        <w:t>ebb támadási felület nyílik az egyházvezetés ellen. Nem egészen egyéves kerületi ügyészségem alatt igyekeztünk azokat a sérelmeket helyrehozni, amelyeket az elõzõ vezetés okozott. Ordass ekkor éppen Minneapolisban volt, így Zászkaliczky Pál püspökhelyettes vezetésével igyekeztünk a folyamatban lévõ fegyelmi ügyeket méltányos módon befejezni.</w:t>
      </w:r>
      <w:r w:rsidRPr="003E18FA">
        <w:rPr>
          <w:rStyle w:val="Lbjegyzet-hivatkozs"/>
        </w:rPr>
        <w:footnoteReference w:id="17"/>
      </w:r>
      <w:r>
        <w:rPr>
          <w:position w:val="6"/>
          <w:sz w:val="22"/>
          <w:szCs w:val="22"/>
        </w:rPr>
        <w:t xml:space="preserve"> </w:t>
      </w:r>
      <w:r>
        <w:rPr>
          <w:sz w:val="22"/>
          <w:szCs w:val="22"/>
        </w:rPr>
        <w:t>Errõl írtam Amerikába a püspöknek, mit ad Isten, meg is kapta a levelet. Ebben az idõszakban Ordass Lajos érdeme az, hogy a törvényesség helyreállítása mellett nem eng</w:t>
      </w:r>
      <w:r>
        <w:rPr>
          <w:sz w:val="22"/>
          <w:szCs w:val="22"/>
        </w:rPr>
        <w:t>edett a zsinattartásra irányuló állami nyomásnak. A zsinat szabályos mûködéséhez a feltételek akkor nem voltak meg. Közben 1957.október 5-én Ordass püspök a zalaegerszegi evangélikus egyházközség felügyelõjévé iktatott be.</w:t>
      </w:r>
    </w:p>
    <w:p w:rsidR="00000000" w:rsidRDefault="00E61168">
      <w:pPr>
        <w:rPr>
          <w:i/>
          <w:sz w:val="22"/>
          <w:szCs w:val="22"/>
        </w:rPr>
      </w:pPr>
      <w:r>
        <w:rPr>
          <w:i/>
          <w:sz w:val="22"/>
          <w:szCs w:val="22"/>
        </w:rPr>
        <w:tab/>
        <w:t xml:space="preserve">- Lóránd bácsi beiktatásán többek között ezt mondta: „Különös örömet jelent számomra, hogy Krisztus hívó szava éppen annak a gyülekezetnek az élére állít, amely születésemtõl fogva lelki </w:t>
      </w:r>
      <w:r>
        <w:rPr>
          <w:i/>
          <w:sz w:val="22"/>
          <w:szCs w:val="22"/>
        </w:rPr>
        <w:lastRenderedPageBreak/>
        <w:t>édesanyám volt...”</w:t>
      </w:r>
      <w:r w:rsidRPr="003E18FA">
        <w:rPr>
          <w:rStyle w:val="Lbjegyzet-hivatkozs"/>
        </w:rPr>
        <w:footnoteReference w:id="18"/>
      </w:r>
      <w:r>
        <w:rPr>
          <w:i/>
          <w:sz w:val="22"/>
          <w:szCs w:val="22"/>
        </w:rPr>
        <w:t xml:space="preserve"> Hogyan lett budapesti lakosként otthon felügyelõ? Mit jelentett a gyakorlatban i</w:t>
      </w:r>
      <w:r>
        <w:rPr>
          <w:i/>
          <w:sz w:val="22"/>
          <w:szCs w:val="22"/>
        </w:rPr>
        <w:t>lyen távolság mellett ez a tisztsége?</w:t>
      </w:r>
    </w:p>
    <w:p w:rsidR="00000000" w:rsidRDefault="00E61168">
      <w:pPr>
        <w:rPr>
          <w:sz w:val="22"/>
          <w:szCs w:val="22"/>
        </w:rPr>
      </w:pPr>
      <w:r>
        <w:rPr>
          <w:sz w:val="22"/>
          <w:szCs w:val="22"/>
        </w:rPr>
        <w:tab/>
        <w:t xml:space="preserve">- Kétségkívül csak szükségmegoldásként került sor megválasztásomra. A fontosabb gyülekezeti eseményekre leutaztam és állandó összeköttetésben álltam a lelkésszel. Mindez azonban nem pótolhatta azt a természetes igényt, hogy a felügyelõ vegyen részt a gyülekezet mindennapi életében. Így aztán Nagy Miklós lelkész nyugdíjbamenetelekor, mivel erõsen kötõdtem személyéhez, lemondtam tisztemrõl. Az újonnan megválasztott lelkésznek, Pintér Jánosnak szabad kezet akartam adni, </w:t>
      </w:r>
      <w:r>
        <w:rPr>
          <w:sz w:val="22"/>
          <w:szCs w:val="22"/>
        </w:rPr>
        <w:t>de nyilvánvaló volt elõttem az is, hogy a távolból nem lehet eredményesen vezetni az egyházközséget.</w:t>
      </w:r>
    </w:p>
    <w:p w:rsidR="00000000" w:rsidRDefault="00E61168">
      <w:pPr>
        <w:rPr>
          <w:i/>
          <w:sz w:val="22"/>
          <w:szCs w:val="22"/>
        </w:rPr>
      </w:pPr>
      <w:r>
        <w:rPr>
          <w:i/>
          <w:sz w:val="22"/>
          <w:szCs w:val="22"/>
        </w:rPr>
        <w:tab/>
        <w:t>- Mint két jelentõs világi tisztség birtokosa, igen fontos megállapítást tett, ugyancsak a zalaegerszegi beiktatási beszédében...</w:t>
      </w:r>
    </w:p>
    <w:p w:rsidR="00000000" w:rsidRDefault="00E61168">
      <w:pPr>
        <w:rPr>
          <w:sz w:val="22"/>
          <w:szCs w:val="22"/>
        </w:rPr>
      </w:pPr>
      <w:r>
        <w:rPr>
          <w:sz w:val="22"/>
          <w:szCs w:val="22"/>
        </w:rPr>
        <w:tab/>
        <w:t>- A nem lelkészi elem helyzetérõl hadd idézzem saját akkori szavaimat: „...szeretnék rámutatni, ami egyházunk fejlõdését komolyan veszélyezteti. A világi elem hosszú idõ óta tartó közönyére. Az egyetemes papság fogalma megszegényedett.  ... Nincsenek tapasztalt világi vezetõin</w:t>
      </w:r>
      <w:r>
        <w:rPr>
          <w:sz w:val="22"/>
          <w:szCs w:val="22"/>
        </w:rPr>
        <w:t>k. Elapadt az utánpótlás. Világi vezetõket pedig nekünk magunknak kell nevelnünk. Ha ... elmulasztjuk, nemcsak a jogbizonytalanság felé teszünk egy lépést, hisz az egyházjogban járatlan világi vezetõk nem fognak eligazodni az egyházjog labirintusában, hanem esetleg egész egyházi alkotmányunk fejlõdése helytelen irányba terelõdik és letérünk a paritás útjáról.”</w:t>
      </w:r>
      <w:r w:rsidRPr="003E18FA">
        <w:rPr>
          <w:rStyle w:val="Lbjegyzet-hivatkozs"/>
        </w:rPr>
        <w:footnoteReference w:id="19"/>
      </w:r>
    </w:p>
    <w:p w:rsidR="00000000" w:rsidRDefault="00E61168">
      <w:pPr>
        <w:rPr>
          <w:i/>
          <w:sz w:val="22"/>
          <w:szCs w:val="22"/>
        </w:rPr>
      </w:pPr>
      <w:r>
        <w:rPr>
          <w:i/>
          <w:sz w:val="22"/>
          <w:szCs w:val="22"/>
        </w:rPr>
        <w:tab/>
        <w:t>- 1957 második felében újból külföldi szakmai út lehetõsége nyílt meg Ön elõtt. Áprilisban a finn evangélikus egyháztól meghívás érkezett egyházjo</w:t>
      </w:r>
      <w:r>
        <w:rPr>
          <w:i/>
          <w:sz w:val="22"/>
          <w:szCs w:val="22"/>
        </w:rPr>
        <w:t xml:space="preserve">gi tanulmányútra. Útlevélkérelmét az ÁEH elé Ordass Lajos külön levélben, többször is pártolólag felterjesztette. A </w:t>
      </w:r>
      <w:r>
        <w:rPr>
          <w:i/>
          <w:sz w:val="22"/>
          <w:szCs w:val="22"/>
        </w:rPr>
        <w:lastRenderedPageBreak/>
        <w:t>püspök indoklása szerint Ön mint „...az evangélikus egyházjog egyetlen magántanára évek óta többszáz oldalas egyházjogon dolgozik... ennek befejezéséhez szinte nélkülözhetetlen tanulmányútja... Mivel 50 éve evangélikus egyházjog nem jelent meg, állami szerveink szempontjából is elõnyös lenne egy ilyen munka megjelenése.”</w:t>
      </w:r>
      <w:r w:rsidRPr="003E18FA">
        <w:rPr>
          <w:rStyle w:val="Lbjegyzet-hivatkozs"/>
        </w:rPr>
        <w:footnoteReference w:id="20"/>
      </w:r>
    </w:p>
    <w:p w:rsidR="00000000" w:rsidRDefault="00E61168">
      <w:pPr>
        <w:rPr>
          <w:sz w:val="22"/>
          <w:szCs w:val="22"/>
        </w:rPr>
      </w:pPr>
      <w:r>
        <w:rPr>
          <w:sz w:val="22"/>
          <w:szCs w:val="22"/>
        </w:rPr>
        <w:tab/>
        <w:t>- Ennek megjelenése bizonyára mégsem lett volna olyan elõnyös számukra</w:t>
      </w:r>
      <w:r>
        <w:rPr>
          <w:sz w:val="22"/>
          <w:szCs w:val="22"/>
        </w:rPr>
        <w:t>, mert az ÁEH fõelõadója, Grnák Károly egyetlen mondattal elintézett: „... Hivatalunknak 1957-ben nem áll módjában elintézni dr. Boleratzky Lóránd finnországi utazását.”</w:t>
      </w:r>
      <w:r w:rsidRPr="003E18FA">
        <w:rPr>
          <w:rStyle w:val="Lbjegyzet-hivatkozs"/>
        </w:rPr>
        <w:footnoteReference w:id="21"/>
      </w:r>
      <w:r>
        <w:rPr>
          <w:sz w:val="22"/>
          <w:szCs w:val="22"/>
        </w:rPr>
        <w:t xml:space="preserve"> (Szinte vigasztalásnak tekinthettem, hogy Dibelius berlini püspök egy hónapos berlini tanulmányútra hívott meg és erre még 1957-ben sor is kerülhetett.) Ezek után és az 1957 folyamán kibontakozni látszó körülmények - az egyre erõsödõ állami nyomás - között nem volt különösen meglepõ az ellenem indított támadás. 1958 májusában két táviratot</w:t>
      </w:r>
      <w:r>
        <w:rPr>
          <w:sz w:val="22"/>
          <w:szCs w:val="22"/>
        </w:rPr>
        <w:t xml:space="preserve"> is kaptam az egyházügyi hivataltól, hogy jelenjek meg megbeszélésre. Az elsõ távirat után visszatáviratoztam, hogy tárgyalásaim miatt nem áll módomban megjelenni. A másodikra szintén. Ordass püspöktõl megtudtam, hogy azért akarnak az ÁEH-ba behívni, mert az õ megbuktatását akarják elõször vezetõ egyházi szinten elõkészíteni. Ekkor egymondatos levélben, minden indoklás nélkül, bejelentettem lemondásomat.</w:t>
      </w:r>
      <w:r w:rsidRPr="003E18FA">
        <w:rPr>
          <w:rStyle w:val="Lbjegyzet-hivatkozs"/>
        </w:rPr>
        <w:footnoteReference w:id="22"/>
      </w:r>
    </w:p>
    <w:p w:rsidR="00000000" w:rsidRDefault="00E61168">
      <w:pPr>
        <w:rPr>
          <w:i/>
          <w:sz w:val="22"/>
          <w:szCs w:val="22"/>
        </w:rPr>
      </w:pPr>
      <w:r>
        <w:rPr>
          <w:i/>
          <w:sz w:val="22"/>
          <w:szCs w:val="22"/>
        </w:rPr>
        <w:tab/>
        <w:t>- Ezután a hallgatás évtizedei következtek.</w:t>
      </w:r>
    </w:p>
    <w:p w:rsidR="00000000" w:rsidRDefault="00E61168">
      <w:pPr>
        <w:rPr>
          <w:sz w:val="22"/>
          <w:szCs w:val="22"/>
        </w:rPr>
      </w:pPr>
      <w:r>
        <w:rPr>
          <w:sz w:val="22"/>
          <w:szCs w:val="22"/>
        </w:rPr>
        <w:tab/>
        <w:t>- Igen, bár ez már korábban elkezdõdött. 1948-ban a kem</w:t>
      </w:r>
      <w:r>
        <w:rPr>
          <w:sz w:val="22"/>
          <w:szCs w:val="22"/>
        </w:rPr>
        <w:t>enesaljai egyházmegye megválasztott zsinati képviselõnek, így a zsinat-elõkészítõ bizottság 1948. november 17-i ülésére meghívást is kaptam.</w:t>
      </w:r>
      <w:r w:rsidRPr="003E18FA">
        <w:rPr>
          <w:rStyle w:val="Lbjegyzet-hivatkozs"/>
        </w:rPr>
        <w:footnoteReference w:id="23"/>
      </w:r>
      <w:r>
        <w:rPr>
          <w:sz w:val="22"/>
          <w:szCs w:val="22"/>
        </w:rPr>
        <w:t xml:space="preserve"> Hamarosan azonban mind a zsinati tagságomról, mind az </w:t>
      </w:r>
      <w:r>
        <w:rPr>
          <w:sz w:val="22"/>
          <w:szCs w:val="22"/>
        </w:rPr>
        <w:lastRenderedPageBreak/>
        <w:t>elõkészítõ bizottsági tagságomról lemondtam. Az akkori politikai helyzetben - tekintettel Ordass Lajos, báró Radvánszky Albert és Vargha Sándor koncepciós perére és az ellenük hozott ítéletekre - illúzióvá vált, hogy a zsinat az államtól szabadon végezheti majd munkáját. Nyilvánvaló lett, hogy az egyház autonómiája</w:t>
      </w:r>
      <w:r>
        <w:rPr>
          <w:sz w:val="22"/>
          <w:szCs w:val="22"/>
        </w:rPr>
        <w:t xml:space="preserve"> megszûnt. Tisztában voltam azzal, hogy az egyház életében felsõ szinten többé nem szabad részt venni. Amikor egy rövid idõre ismét õ lett a püspök, elvállaltam a kerületi ügyészséget, de kényszerû lemondásom után teljesen kikapcsolódtam az egyházkerület életébõl. Csak mint zalaegerszegi felügyelõ, mûködtem közel tíz évig. Egyetlen egyházi kapcsolatom a norvégokkal épült ki, ez a mai napig tart. Több ízben jártam Norvégiában. 1965 táján engem bíztak meg a Norvég Misszió Gyarmat utcai ingatlanának kezeléséve</w:t>
      </w:r>
      <w:r>
        <w:rPr>
          <w:sz w:val="22"/>
          <w:szCs w:val="22"/>
        </w:rPr>
        <w:t>l. Itt ismerkedtem meg Bernhard Seland norvég missziói lelkésszel is.</w:t>
      </w:r>
      <w:r>
        <w:rPr>
          <w:position w:val="6"/>
          <w:sz w:val="22"/>
          <w:szCs w:val="22"/>
        </w:rPr>
        <w:t xml:space="preserve"> </w:t>
      </w:r>
      <w:r>
        <w:rPr>
          <w:sz w:val="22"/>
          <w:szCs w:val="22"/>
        </w:rPr>
        <w:t>1950 óta 40 éven át egyetlen egyházi vonatkozású publikációm nem jelent meg. Mint sokan mások, én is befelé fordultam. Az íróasztalnak dolgoztam, abban a reményben, hogy egyszer még jobb idõk köszöntenek ránk és akkor újra publikálni lehet. Mégis figyelemmel kísértem az egyházi helyzet alakulását. Amikor módom volt külföldön egyházi vezetõkkel találkozni (Dibeliusszal, Liljével, Hultgrénnel), tájékoztattam õket az egyház elnyomatásáról. (</w:t>
      </w:r>
      <w:r>
        <w:rPr>
          <w:sz w:val="22"/>
          <w:szCs w:val="22"/>
        </w:rPr>
        <w:t>Dibelius püspök 1962-ben egy hónapos tanulmányútra hívott meg Berlinbe.) Mély benyomást tett rám az Evangélikus Világszövetség kezdetben igen pozitív magatartása a tagegyházak irányába. Ez a Helsinkiben elfogadott alkotmány-módosításban - 1963-ban, a szövetség negyedik nagygyûlésén - is kifejezésre jutott. Eszerint a Világszövetség segítséget nyújthat szellemi szükségük, belsõ konfliktusuk megoldásánál. Sajnos ezzel a lehetõséggel nem élt mindig. Amikor Dóka Zoltán Nyílt levelében</w:t>
      </w:r>
      <w:r w:rsidRPr="003E18FA">
        <w:rPr>
          <w:rStyle w:val="Lbjegyzet-hivatkozs"/>
        </w:rPr>
        <w:footnoteReference w:id="24"/>
      </w:r>
      <w:r>
        <w:rPr>
          <w:sz w:val="22"/>
          <w:szCs w:val="22"/>
        </w:rPr>
        <w:t xml:space="preserve"> drámai módon hívta fel a </w:t>
      </w:r>
      <w:r>
        <w:rPr>
          <w:sz w:val="22"/>
          <w:szCs w:val="22"/>
        </w:rPr>
        <w:t>figyelmet az 1984-es budapesti nagygyûlés elõtt a magyarországi evangélikus egyház nehéz helyzetére, ez a szövetségnél süket fülekre talált.</w:t>
      </w:r>
      <w:r w:rsidRPr="003E18FA">
        <w:rPr>
          <w:rStyle w:val="Lbjegyzet-hivatkozs"/>
        </w:rPr>
        <w:footnoteReference w:id="25"/>
      </w:r>
      <w:r>
        <w:rPr>
          <w:sz w:val="22"/>
          <w:szCs w:val="22"/>
        </w:rPr>
        <w:t xml:space="preserve"> A Világszövetség sokunk </w:t>
      </w:r>
      <w:r>
        <w:rPr>
          <w:sz w:val="22"/>
          <w:szCs w:val="22"/>
        </w:rPr>
        <w:lastRenderedPageBreak/>
        <w:t>szemében elveszítette hitelességét, mert az államot kiszolgálók oldalára állt.</w:t>
      </w:r>
    </w:p>
    <w:p w:rsidR="00000000" w:rsidRDefault="00E61168">
      <w:pPr>
        <w:rPr>
          <w:i/>
          <w:sz w:val="22"/>
          <w:szCs w:val="22"/>
        </w:rPr>
      </w:pPr>
      <w:r>
        <w:rPr>
          <w:i/>
          <w:sz w:val="22"/>
          <w:szCs w:val="22"/>
        </w:rPr>
        <w:tab/>
        <w:t>- Egészen 1988-ig tartott a nyilvánosság elõtti hallgatás idõszaka. Ezalatt mégis voltak nagy port kavaró fellépései.</w:t>
      </w:r>
    </w:p>
    <w:p w:rsidR="00000000" w:rsidRDefault="00E61168">
      <w:pPr>
        <w:rPr>
          <w:sz w:val="22"/>
          <w:szCs w:val="22"/>
        </w:rPr>
      </w:pPr>
      <w:r>
        <w:rPr>
          <w:sz w:val="22"/>
          <w:szCs w:val="22"/>
        </w:rPr>
        <w:tab/>
        <w:t>- Egy mindenképpen. 1977 õszén Terray László norvégiai evangélikus lelkész, a Norvég Evangélikus Missziói Tanács elnöke néhány napra Budapestre é</w:t>
      </w:r>
      <w:r>
        <w:rPr>
          <w:sz w:val="22"/>
          <w:szCs w:val="22"/>
        </w:rPr>
        <w:t>rkezett. Átadtam neki egy tanulmányomat, amelyen nem tüntettem fel a nevemet. Ez az írás az állam és az evangélikus egyház közötti viszonyt tárgyalta. Pontonként kimutatattam, hogy az 1948-as Egyezmény által biztosított jogok közül gyakorlatilag alig valósult meg valami. Hazautazáskor Terraytól a repülõtéren iratait, így a tanulmányt is elkobozták. Óriási botrány lett belõle. Elõbb a BM-be került, aztán az ÁEH-hoz, csak két hónap elteltével jutott el Káldyhoz. Terray ezután több, mint tíz évig nem kapott ví</w:t>
      </w:r>
      <w:r>
        <w:rPr>
          <w:sz w:val="22"/>
          <w:szCs w:val="22"/>
        </w:rPr>
        <w:t>zumot Magyarországra. Az elkobzott tanulmány szerzõje, azaz személyem iránt bel- és külföldön egyaránt érdeklõdtek. Mindenkit gyanúsítottak. Még Sólyom Jenõt is, pedig akkor õ már nem is élt. Ordass püspök - tudatában annak, hogy a cikk íróját zaklatni fogják - felajánlotta, hogy magára vállalja a szerzõséget, mondván, õneki már úgy is mindegy, mert mindent rákennek. Aztán elült az ügy, mert nem tudták kinyomozni, hogy ki írta. Ügyvédi praxisból tudtam, hogy csak az eredeti gépelési példányból lehet az íróg</w:t>
      </w:r>
      <w:r>
        <w:rPr>
          <w:sz w:val="22"/>
          <w:szCs w:val="22"/>
        </w:rPr>
        <w:t>ép azonosságát megállapítani, indigós másolatból nem. Így mindig csak másodpéldányt adtam ki a kezembõl, Terray is ilyet kapott.</w:t>
      </w:r>
      <w:r w:rsidRPr="003E18FA">
        <w:rPr>
          <w:rStyle w:val="Lbjegyzet-hivatkozs"/>
        </w:rPr>
        <w:footnoteReference w:id="26"/>
      </w:r>
    </w:p>
    <w:p w:rsidR="00000000" w:rsidRDefault="00E61168">
      <w:pPr>
        <w:rPr>
          <w:i/>
          <w:sz w:val="22"/>
          <w:szCs w:val="22"/>
        </w:rPr>
      </w:pPr>
      <w:r>
        <w:rPr>
          <w:i/>
          <w:sz w:val="22"/>
          <w:szCs w:val="22"/>
        </w:rPr>
        <w:tab/>
        <w:t>- Hogyan szakadt meg a majd 40 éves hallgatása?</w:t>
      </w:r>
    </w:p>
    <w:p w:rsidR="00000000" w:rsidRDefault="00E61168">
      <w:pPr>
        <w:rPr>
          <w:sz w:val="22"/>
          <w:szCs w:val="22"/>
        </w:rPr>
      </w:pPr>
      <w:r>
        <w:rPr>
          <w:sz w:val="22"/>
          <w:szCs w:val="22"/>
        </w:rPr>
        <w:tab/>
        <w:t>- Akkor kapcsolódtam be megint az egyházi közéletbe, amikor 1988 decemberében 21 alapító tag részvételével megalakult az Ordass Lajos Baráti Kör (OLBK). 1989 áprilisában a Kör elnökévé választottak. Mûködésünk egyik fõ területe Ordass Lajos szellemi örökségének továbbadása.</w:t>
      </w:r>
    </w:p>
    <w:p w:rsidR="00000000" w:rsidRDefault="00E61168">
      <w:pPr>
        <w:rPr>
          <w:i/>
          <w:sz w:val="22"/>
          <w:szCs w:val="22"/>
        </w:rPr>
      </w:pPr>
      <w:r>
        <w:rPr>
          <w:i/>
          <w:sz w:val="22"/>
          <w:szCs w:val="22"/>
        </w:rPr>
        <w:lastRenderedPageBreak/>
        <w:tab/>
        <w:t>- Gondolom, nem véletlen hogy annyi évtized után éppe</w:t>
      </w:r>
      <w:r>
        <w:rPr>
          <w:i/>
          <w:sz w:val="22"/>
          <w:szCs w:val="22"/>
        </w:rPr>
        <w:t>n egy, Ordass szellemiségét ápoló szervezet elnöki tisztének vállalásával lépett be ismét aktívan a közéletbe. Milyen volt kapcsolata a püspökkel?</w:t>
      </w:r>
    </w:p>
    <w:p w:rsidR="00000000" w:rsidRDefault="00E61168">
      <w:pPr>
        <w:rPr>
          <w:sz w:val="22"/>
          <w:szCs w:val="22"/>
        </w:rPr>
      </w:pPr>
      <w:r>
        <w:rPr>
          <w:sz w:val="22"/>
          <w:szCs w:val="22"/>
        </w:rPr>
        <w:tab/>
        <w:t>- Ordass Lajossal ismeretségünk 1943-ban kezdõdött, amikor ösztöndíjam ügyében nagyon kedves ajánlást írt a svédeknek. Míg Miskolcon tanítottam, ritkán találkoztunk. Miután a börtönbõl kijött (1950. május 30.), igen szoros kapcsolat épült ki közöttünk. Egyházkerületi ügyészségem alatt hivatalból is sokat dolgoztunk együtt. 1966-ban az USA-ból jövet megálltam Iz</w:t>
      </w:r>
      <w:r>
        <w:rPr>
          <w:sz w:val="22"/>
          <w:szCs w:val="22"/>
        </w:rPr>
        <w:t>land fõvárosában, ahol a püspöknél nagy nemzetközi társaságba csöppentem. Meghatott az a meleg szeretet, amit Ordass iránt tanúsítottak. Emlékül a püspök Hallgrimur Pétursson izlandi költõ Passióénekét velem küldte el neki, melyet Ordass késõbb magyarra fordított.</w:t>
      </w:r>
      <w:r w:rsidRPr="003E18FA">
        <w:rPr>
          <w:rStyle w:val="Lbjegyzet-hivatkozs"/>
        </w:rPr>
        <w:footnoteReference w:id="27"/>
      </w:r>
    </w:p>
    <w:p w:rsidR="00000000" w:rsidRDefault="00E61168">
      <w:pPr>
        <w:rPr>
          <w:sz w:val="22"/>
          <w:szCs w:val="22"/>
        </w:rPr>
      </w:pPr>
      <w:r>
        <w:rPr>
          <w:sz w:val="22"/>
          <w:szCs w:val="22"/>
        </w:rPr>
        <w:tab/>
        <w:t xml:space="preserve">1976-ban, amikor újra az Egyesült Államokban jártam, sikerült felderítenem, hogy a Minnesota állambeli Wilmar norvég alapítású Vinyi nevû evangélikus templomában egy szalagszerû feliraton Krisztus tanítványainak neve olvasható. A 78 név között </w:t>
      </w:r>
      <w:r>
        <w:rPr>
          <w:sz w:val="22"/>
          <w:szCs w:val="22"/>
        </w:rPr>
        <w:t>ott szerepelt Ordassé is, Bonhoeffer és Berggrav neve mellett.</w:t>
      </w:r>
      <w:r w:rsidRPr="003E18FA">
        <w:rPr>
          <w:rStyle w:val="Lbjegyzet-hivatkozs"/>
        </w:rPr>
        <w:footnoteReference w:id="28"/>
      </w:r>
      <w:r>
        <w:rPr>
          <w:sz w:val="22"/>
          <w:szCs w:val="22"/>
        </w:rPr>
        <w:t xml:space="preserve"> Errõl a nem mindennapi kitüntetésrõl elsõként én hoztam neki hírt. Közel 20 évig a szomszéd utcában lakott. Vasárnaponként együtt voltunk a templomban és utána megbeszéltünk mindent. A halála elõtti vasárnap is. Akkor beszélgettünk egymással utoljára. Egy angol közmondás szerint a püspökök hasonlatosak a csillagokhoz. Kevés fényt adnak, mert nagyon magasan vannak. Ordass Lajos nagyon magasan volt, mégis sok fényt adott...</w:t>
      </w:r>
    </w:p>
    <w:p w:rsidR="00000000" w:rsidRDefault="00E61168">
      <w:pPr>
        <w:rPr>
          <w:i/>
          <w:sz w:val="22"/>
          <w:szCs w:val="22"/>
        </w:rPr>
      </w:pPr>
      <w:r>
        <w:rPr>
          <w:i/>
          <w:sz w:val="22"/>
          <w:szCs w:val="22"/>
        </w:rPr>
        <w:lastRenderedPageBreak/>
        <w:tab/>
        <w:t>- Az OLBK másik felv</w:t>
      </w:r>
      <w:r>
        <w:rPr>
          <w:i/>
          <w:sz w:val="22"/>
          <w:szCs w:val="22"/>
        </w:rPr>
        <w:t>állalt tevékenysége a mai egyházi megújulási folyamatok támogatása és elõmozdítása. Mint önmagát így deklaráló kör, a megalakuláskor ütköztek-e akadályokba?</w:t>
      </w:r>
    </w:p>
    <w:p w:rsidR="00000000" w:rsidRDefault="00E61168">
      <w:pPr>
        <w:rPr>
          <w:sz w:val="22"/>
          <w:szCs w:val="22"/>
        </w:rPr>
      </w:pPr>
      <w:r>
        <w:rPr>
          <w:sz w:val="22"/>
          <w:szCs w:val="22"/>
        </w:rPr>
        <w:tab/>
        <w:t>- A szervezés kapcsán minden nagyon simán ment. A baráti kör megalakításának spiritus rectora dr. Herényi István volt. Nyilván azok éreztük ezt az ügyet szívünkhöz közelállónak, akik személyesen is szorosabb kapcsolatban álltunk Ordass Lajossal és egymással. A baráti kör mûködését gyakorlatilag a semmibõl kezdte el, minden anyagi fedezet nélkül. Jelen</w:t>
      </w:r>
      <w:r>
        <w:rPr>
          <w:sz w:val="22"/>
          <w:szCs w:val="22"/>
        </w:rPr>
        <w:t>leg is csak önkéntes hozzájárulásokból és adományokból tartjuk fenn magunkat. Lapunknak, a Keresztyén Igazságnak az engedélyét is máról holnapra megkaptuk. Semmiféle nehézségünk ezzel kapcsolatban nem volt. Annak idején egészen meglepõ vállalkozásnak tûnt az is, hogy elindítottuk ezt a folyóiratot. Isten különleges kegyelmének tudhatjuk be, csakúgy mint a kör könyvkiadói tevékenységét.</w:t>
      </w:r>
      <w:r w:rsidRPr="003E18FA">
        <w:rPr>
          <w:rStyle w:val="Lbjegyzet-hivatkozs"/>
        </w:rPr>
        <w:footnoteReference w:id="29"/>
      </w:r>
      <w:r>
        <w:rPr>
          <w:position w:val="6"/>
          <w:sz w:val="22"/>
          <w:szCs w:val="22"/>
        </w:rPr>
        <w:t xml:space="preserve"> </w:t>
      </w:r>
      <w:r>
        <w:rPr>
          <w:sz w:val="22"/>
          <w:szCs w:val="22"/>
        </w:rPr>
        <w:t>Természetesen itt elsõsorban a baráti kör számos tagjának az áldozatos munkáját kell kiemelni. Különösen Kendeh György tit</w:t>
      </w:r>
      <w:r>
        <w:rPr>
          <w:sz w:val="22"/>
          <w:szCs w:val="22"/>
        </w:rPr>
        <w:t>kárunk végez emberfeletti munkát, jóformán minden segítség nélkül. A jövõben szeretnénk munkánkba fokozott mértékben bevonni a fiatalságot, mert ez eddig csak kis mértékben sikerült.</w:t>
      </w:r>
    </w:p>
    <w:p w:rsidR="00000000" w:rsidRDefault="00E61168">
      <w:pPr>
        <w:rPr>
          <w:i/>
          <w:sz w:val="22"/>
          <w:szCs w:val="22"/>
        </w:rPr>
      </w:pPr>
      <w:r>
        <w:rPr>
          <w:i/>
          <w:sz w:val="22"/>
          <w:szCs w:val="22"/>
        </w:rPr>
        <w:tab/>
        <w:t>- A baráti kör elnöki tisztsége mellett jelenleg mivel foglalkozik?</w:t>
      </w:r>
    </w:p>
    <w:p w:rsidR="00000000" w:rsidRDefault="00E61168">
      <w:pPr>
        <w:rPr>
          <w:sz w:val="22"/>
          <w:szCs w:val="22"/>
        </w:rPr>
      </w:pPr>
      <w:r>
        <w:rPr>
          <w:sz w:val="22"/>
          <w:szCs w:val="22"/>
        </w:rPr>
        <w:tab/>
        <w:t>- 1991-ben elvállaltam a zsinati tagságot, hogy egyházjogi képzettségemmel segítsem a törvényalkotás nehéz munkáját. Ezt abban a reményben is tettem, hogy a MEVISZ ún. kétlépcsõs javaslatával</w:t>
      </w:r>
      <w:r w:rsidRPr="003E18FA">
        <w:rPr>
          <w:rStyle w:val="Lbjegyzet-hivatkozs"/>
        </w:rPr>
        <w:footnoteReference w:id="30"/>
      </w:r>
      <w:r>
        <w:rPr>
          <w:position w:val="6"/>
          <w:sz w:val="22"/>
          <w:szCs w:val="22"/>
        </w:rPr>
        <w:t xml:space="preserve"> </w:t>
      </w:r>
      <w:r>
        <w:rPr>
          <w:sz w:val="22"/>
          <w:szCs w:val="22"/>
        </w:rPr>
        <w:t>összhangban sor kerül a múlttól való határozott elhatárolódásra.</w:t>
      </w:r>
      <w:r>
        <w:rPr>
          <w:sz w:val="22"/>
          <w:szCs w:val="22"/>
        </w:rPr>
        <w:t xml:space="preserve"> Sajnos az eredeti elképzelés csak elképzelés maradt...</w:t>
      </w:r>
    </w:p>
    <w:p w:rsidR="00000000" w:rsidRDefault="00E61168">
      <w:pPr>
        <w:rPr>
          <w:sz w:val="22"/>
          <w:szCs w:val="22"/>
        </w:rPr>
      </w:pPr>
      <w:r>
        <w:rPr>
          <w:sz w:val="22"/>
          <w:szCs w:val="22"/>
        </w:rPr>
        <w:lastRenderedPageBreak/>
        <w:tab/>
        <w:t>Ezen túl az elmúlt években egy modern evangélikus egyházjogi munka megírásán dolgoztam. Ehhez az anyaggyûjtést már 40 évvel ezelõtt elkezdtem. Most egészítettem ki olyan formában, hogy ennek az elsõ kötete nyomtatásban is megjelenhetett.</w:t>
      </w:r>
      <w:r w:rsidRPr="003E18FA">
        <w:rPr>
          <w:rStyle w:val="Lbjegyzet-hivatkozs"/>
        </w:rPr>
        <w:footnoteReference w:id="31"/>
      </w:r>
      <w:r>
        <w:rPr>
          <w:position w:val="6"/>
          <w:sz w:val="22"/>
          <w:szCs w:val="22"/>
        </w:rPr>
        <w:t xml:space="preserve"> </w:t>
      </w:r>
      <w:r>
        <w:rPr>
          <w:sz w:val="22"/>
          <w:szCs w:val="22"/>
        </w:rPr>
        <w:t>A második kötet is majdnem teljesen készen áll, kivéve azt a részt, amely az evangélikus egyház hatályos alkotmányával kíván foglalkozni. Ennek a lezárásához a jelenlegi zsinati munka befejezését kell megvárnom. E k</w:t>
      </w:r>
      <w:r>
        <w:rPr>
          <w:sz w:val="22"/>
          <w:szCs w:val="22"/>
        </w:rPr>
        <w:t>ötet „külsõ egyházjoggal”, az állam és az egyház viszonyával, az evangélikus világszövetséggel, az ökumenikus mozgalmakkal, a külföldi magyar evangélikus egyházi szervezetekkel foglalkozik. Úgy gondolom, hogy a kötet megjelenéséhez még két év szükséges.</w:t>
      </w:r>
    </w:p>
    <w:p w:rsidR="00000000" w:rsidRDefault="00E61168">
      <w:pPr>
        <w:rPr>
          <w:sz w:val="22"/>
          <w:szCs w:val="22"/>
        </w:rPr>
      </w:pPr>
      <w:r>
        <w:rPr>
          <w:sz w:val="22"/>
          <w:szCs w:val="22"/>
        </w:rPr>
        <w:tab/>
        <w:t>Egész életemet az evangélikus egyházjog kutatására szántam, de évtizedekig nem nyílt lehetõségem publikálásra. Belsõ kényszert érzek arra, hogy az 1906-ban megjelent Mikler-féle egyházjog</w:t>
      </w:r>
      <w:r w:rsidRPr="003E18FA">
        <w:rPr>
          <w:rStyle w:val="Lbjegyzet-hivatkozs"/>
        </w:rPr>
        <w:footnoteReference w:id="32"/>
      </w:r>
      <w:r>
        <w:rPr>
          <w:sz w:val="22"/>
          <w:szCs w:val="22"/>
        </w:rPr>
        <w:t xml:space="preserve"> helyett egy korszerût adhassak közkézre. Ezzel megszüntethessem az </w:t>
      </w:r>
      <w:r>
        <w:rPr>
          <w:sz w:val="22"/>
          <w:szCs w:val="22"/>
        </w:rPr>
        <w:t>egyházjog „Geheimwissenschaft” - „titkos tudomány” - jellegét és így hozzájárulhassak a jogrend uralmának az egyházszervezeten belüli megerõsödéséhez, amelyre a diktatúra évei után igen nagy szükség van.</w:t>
      </w:r>
    </w:p>
    <w:p w:rsidR="00000000" w:rsidRDefault="00E61168">
      <w:pPr>
        <w:rPr>
          <w:sz w:val="22"/>
          <w:szCs w:val="22"/>
        </w:rPr>
      </w:pPr>
    </w:p>
    <w:p w:rsidR="00000000" w:rsidRDefault="00E61168">
      <w:pPr>
        <w:rPr>
          <w:sz w:val="22"/>
          <w:szCs w:val="22"/>
        </w:rPr>
      </w:pPr>
    </w:p>
    <w:p w:rsidR="00000000" w:rsidRDefault="00E61168">
      <w:pPr>
        <w:rPr>
          <w:sz w:val="22"/>
          <w:szCs w:val="22"/>
        </w:rPr>
      </w:pPr>
    </w:p>
    <w:p w:rsidR="00E61168" w:rsidRDefault="00E61168">
      <w:pPr>
        <w:rPr>
          <w:i/>
          <w:sz w:val="22"/>
          <w:szCs w:val="22"/>
        </w:rPr>
      </w:pPr>
      <w:r>
        <w:rPr>
          <w:i/>
          <w:sz w:val="22"/>
          <w:szCs w:val="22"/>
        </w:rPr>
        <w:t>(1993. szeptember)</w:t>
      </w:r>
    </w:p>
    <w:sectPr w:rsidR="00E61168">
      <w:headerReference w:type="even" r:id="rId7"/>
      <w:headerReference w:type="default" r:id="rId8"/>
      <w:footerReference w:type="even" r:id="rId9"/>
      <w:footerReference w:type="default" r:id="rId10"/>
      <w:footerReference w:type="first" r:id="rId11"/>
      <w:pgSz w:w="8448" w:h="11907"/>
      <w:pgMar w:top="851" w:right="1134" w:bottom="851" w:left="1134" w:header="708" w:footer="708" w:gutter="0"/>
      <w:paperSrc w:first="236" w:other="236"/>
      <w:pgNumType w:start="48"/>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68" w:rsidRDefault="00E61168">
      <w:r>
        <w:separator/>
      </w:r>
    </w:p>
  </w:endnote>
  <w:endnote w:type="continuationSeparator" w:id="0">
    <w:p w:rsidR="00E61168" w:rsidRDefault="00E6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1168">
    <w:pPr>
      <w:pStyle w:val="llb"/>
      <w:rPr>
        <w:sz w:val="22"/>
        <w:szCs w:val="22"/>
      </w:rPr>
    </w:pPr>
  </w:p>
  <w:p w:rsidR="00000000" w:rsidRDefault="00E61168">
    <w:pPr>
      <w:pStyle w:val="llb"/>
      <w:jc w:val="center"/>
    </w:pPr>
    <w:r>
      <w:rPr>
        <w:sz w:val="22"/>
        <w:szCs w:val="22"/>
      </w:rPr>
      <w:fldChar w:fldCharType="begin"/>
    </w:r>
    <w:r>
      <w:rPr>
        <w:sz w:val="22"/>
        <w:szCs w:val="22"/>
      </w:rPr>
      <w:instrText>\PAGE</w:instrText>
    </w:r>
    <w:r>
      <w:rPr>
        <w:sz w:val="22"/>
        <w:szCs w:val="22"/>
      </w:rPr>
      <w:fldChar w:fldCharType="separate"/>
    </w:r>
    <w:r w:rsidR="003E18FA">
      <w:rPr>
        <w:noProof/>
        <w:sz w:val="22"/>
        <w:szCs w:val="22"/>
      </w:rPr>
      <w:t>66</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1168">
    <w:pPr>
      <w:pStyle w:val="llb"/>
      <w:rPr>
        <w:sz w:val="22"/>
        <w:szCs w:val="22"/>
      </w:rPr>
    </w:pPr>
  </w:p>
  <w:p w:rsidR="00000000" w:rsidRDefault="00E61168">
    <w:pPr>
      <w:pStyle w:val="llb"/>
      <w:jc w:val="center"/>
    </w:pPr>
    <w:r>
      <w:rPr>
        <w:sz w:val="22"/>
        <w:szCs w:val="22"/>
      </w:rPr>
      <w:fldChar w:fldCharType="begin"/>
    </w:r>
    <w:r>
      <w:rPr>
        <w:sz w:val="22"/>
        <w:szCs w:val="22"/>
      </w:rPr>
      <w:instrText>\PAGE</w:instrText>
    </w:r>
    <w:r>
      <w:rPr>
        <w:sz w:val="22"/>
        <w:szCs w:val="22"/>
      </w:rPr>
      <w:fldChar w:fldCharType="separate"/>
    </w:r>
    <w:r w:rsidR="003E18FA">
      <w:rPr>
        <w:noProof/>
        <w:sz w:val="22"/>
        <w:szCs w:val="22"/>
      </w:rPr>
      <w:t>67</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1168">
    <w:pPr>
      <w:pStyle w:val="llb"/>
      <w:rPr>
        <w:sz w:val="22"/>
        <w:szCs w:val="22"/>
      </w:rPr>
    </w:pPr>
  </w:p>
  <w:p w:rsidR="00000000" w:rsidRDefault="00E61168">
    <w:pPr>
      <w:pStyle w:val="llb"/>
      <w:jc w:val="center"/>
    </w:pPr>
    <w:r>
      <w:rPr>
        <w:sz w:val="22"/>
        <w:szCs w:val="22"/>
      </w:rPr>
      <w:fldChar w:fldCharType="begin"/>
    </w:r>
    <w:r>
      <w:rPr>
        <w:sz w:val="22"/>
        <w:szCs w:val="22"/>
      </w:rPr>
      <w:instrText>\PAGE</w:instrText>
    </w:r>
    <w:r>
      <w:rPr>
        <w:sz w:val="22"/>
        <w:szCs w:val="22"/>
      </w:rPr>
      <w:fldChar w:fldCharType="separate"/>
    </w:r>
    <w:r w:rsidR="003E18FA">
      <w:rPr>
        <w:noProof/>
        <w:sz w:val="22"/>
        <w:szCs w:val="22"/>
      </w:rPr>
      <w:t>48</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68" w:rsidRDefault="00E61168">
      <w:r>
        <w:separator/>
      </w:r>
    </w:p>
  </w:footnote>
  <w:footnote w:type="continuationSeparator" w:id="0">
    <w:p w:rsidR="00E61168" w:rsidRDefault="00E61168">
      <w:r>
        <w:continuationSeparator/>
      </w:r>
    </w:p>
  </w:footnote>
  <w:footnote w:id="1">
    <w:p w:rsidR="00000000" w:rsidRDefault="00E61168">
      <w:pPr>
        <w:pStyle w:val="Lbjegyzetszveg"/>
        <w:tabs>
          <w:tab w:val="clear" w:pos="426"/>
          <w:tab w:val="left" w:pos="284"/>
        </w:tabs>
        <w:ind w:left="284" w:hanging="284"/>
      </w:pPr>
      <w:r w:rsidRPr="003E18FA">
        <w:rPr>
          <w:rStyle w:val="Lbjegyzet-hivatkozs"/>
        </w:rPr>
        <w:footnoteRef/>
      </w:r>
      <w:r>
        <w:tab/>
        <w:t xml:space="preserve">Boleratzky Lóránd: </w:t>
      </w:r>
      <w:r>
        <w:rPr>
          <w:i/>
        </w:rPr>
        <w:t>A tiszai evangélikus egyházkerület miskolci jogakadémiájának múltja és szerepe a jogi oktatásban.</w:t>
      </w:r>
      <w:r>
        <w:t xml:space="preserve"> Keszthely 1990.</w:t>
      </w:r>
    </w:p>
  </w:footnote>
  <w:footnote w:id="2">
    <w:p w:rsidR="00000000" w:rsidRDefault="00E61168">
      <w:pPr>
        <w:pStyle w:val="Lbjegyzetszveg"/>
        <w:tabs>
          <w:tab w:val="clear" w:pos="426"/>
          <w:tab w:val="left" w:pos="284"/>
        </w:tabs>
        <w:ind w:left="284" w:hanging="284"/>
      </w:pPr>
      <w:r w:rsidRPr="003E18FA">
        <w:rPr>
          <w:rStyle w:val="Lbjegyzet-hivatkozs"/>
        </w:rPr>
        <w:footnoteRef/>
      </w:r>
      <w:r>
        <w:tab/>
        <w:t>Errõl lásd Boleratzky Lóránd fõbb mûveinek jegyzékét.</w:t>
      </w:r>
    </w:p>
  </w:footnote>
  <w:footnote w:id="3">
    <w:p w:rsidR="00000000" w:rsidRDefault="00E61168">
      <w:pPr>
        <w:pStyle w:val="Lbjegyzetszveg"/>
        <w:tabs>
          <w:tab w:val="clear" w:pos="426"/>
          <w:tab w:val="left" w:pos="284"/>
        </w:tabs>
        <w:ind w:left="284" w:hanging="284"/>
        <w:rPr>
          <w:i/>
        </w:rPr>
      </w:pPr>
      <w:r w:rsidRPr="003E18FA">
        <w:rPr>
          <w:rStyle w:val="Lbjegyzet-hivatkozs"/>
        </w:rPr>
        <w:footnoteRef/>
      </w:r>
      <w:r>
        <w:tab/>
        <w:t>A jogakadémia történetét, megalakulásától az államosításáig ill. felszámolásáig a telj</w:t>
      </w:r>
      <w:r>
        <w:t xml:space="preserve">esség igényével mutatja be az 1. sz. jegyzetben megjelölt munka. Az egykori intézmény iratanyaga az EOL-ban található, lásd </w:t>
      </w:r>
      <w:r>
        <w:rPr>
          <w:i/>
        </w:rPr>
        <w:t>TEEK Lt. V. 5-8. XXXVI. 3. doboz Jogakadémiai iratok</w:t>
      </w:r>
    </w:p>
  </w:footnote>
  <w:footnote w:id="4">
    <w:p w:rsidR="00000000" w:rsidRDefault="00E61168">
      <w:pPr>
        <w:pStyle w:val="Lbjegyzetszveg"/>
        <w:tabs>
          <w:tab w:val="clear" w:pos="426"/>
          <w:tab w:val="left" w:pos="284"/>
        </w:tabs>
        <w:ind w:left="284" w:hanging="284"/>
      </w:pPr>
      <w:r w:rsidRPr="003E18FA">
        <w:rPr>
          <w:rStyle w:val="Lbjegyzet-hivatkozs"/>
        </w:rPr>
        <w:footnoteRef/>
      </w:r>
      <w:r>
        <w:tab/>
        <w:t xml:space="preserve">Boleratzky Lóránd: </w:t>
      </w:r>
      <w:r>
        <w:rPr>
          <w:i/>
        </w:rPr>
        <w:t xml:space="preserve">Állam és evangélikus egyház Finnországban. </w:t>
      </w:r>
      <w:r>
        <w:t>Bp. 1947.</w:t>
      </w:r>
    </w:p>
  </w:footnote>
  <w:footnote w:id="5">
    <w:p w:rsidR="00000000" w:rsidRDefault="00E61168">
      <w:pPr>
        <w:tabs>
          <w:tab w:val="clear" w:pos="426"/>
          <w:tab w:val="left" w:pos="284"/>
        </w:tabs>
        <w:ind w:left="284" w:hanging="284"/>
        <w:rPr>
          <w:sz w:val="20"/>
        </w:rPr>
      </w:pPr>
      <w:r w:rsidRPr="003E18FA">
        <w:rPr>
          <w:rStyle w:val="Lbjegyzet-hivatkozs"/>
        </w:rPr>
        <w:footnoteRef/>
      </w:r>
      <w:r>
        <w:rPr>
          <w:sz w:val="20"/>
        </w:rPr>
        <w:tab/>
        <w:t xml:space="preserve">Az említett közgyûlést 1948. június 14-én tartották Budapesten, két nappal azelõtt, hogy a parlament elfogadta az egyházi iskolák államosításáról szóló törvényjavaslatot. </w:t>
      </w:r>
      <w:r>
        <w:rPr>
          <w:i/>
          <w:sz w:val="20"/>
        </w:rPr>
        <w:t xml:space="preserve">EOL EE iratok 698/1948. Rendkívüli egyetemes közgyûlési jegyzõkönyv </w:t>
      </w:r>
      <w:r>
        <w:rPr>
          <w:sz w:val="20"/>
        </w:rPr>
        <w:t xml:space="preserve">és </w:t>
      </w:r>
      <w:r>
        <w:rPr>
          <w:i/>
          <w:sz w:val="20"/>
        </w:rPr>
        <w:t>Az egyetemes eg</w:t>
      </w:r>
      <w:r>
        <w:rPr>
          <w:i/>
          <w:sz w:val="20"/>
        </w:rPr>
        <w:t xml:space="preserve">yház így határozott. </w:t>
      </w:r>
      <w:r>
        <w:rPr>
          <w:sz w:val="20"/>
        </w:rPr>
        <w:t>Új Harangszó 1948. június 20.</w:t>
      </w:r>
    </w:p>
    <w:p w:rsidR="00000000" w:rsidRDefault="00E61168">
      <w:pPr>
        <w:pStyle w:val="Lbjegyzetszveg"/>
        <w:tabs>
          <w:tab w:val="clear" w:pos="426"/>
          <w:tab w:val="left" w:pos="284"/>
        </w:tabs>
        <w:ind w:left="284" w:hanging="284"/>
      </w:pPr>
      <w:r>
        <w:tab/>
        <w:t xml:space="preserve">Ordass Lajos bányai kerületi püspököt 1948. szeptember 8-án tartóztatták le. Ordass Lajos: </w:t>
      </w:r>
      <w:r>
        <w:rPr>
          <w:i/>
        </w:rPr>
        <w:t xml:space="preserve">Önéletrajzi írások </w:t>
      </w:r>
      <w:r>
        <w:t xml:space="preserve">Válogatta, sajtó alá rendezte Szépfalusi István Bern 1985.: 335. és </w:t>
      </w:r>
      <w:r>
        <w:rPr>
          <w:i/>
        </w:rPr>
        <w:t xml:space="preserve">Õrizetbe vették Radvánszky Albertet, Ordass püspököt és Varga Sándort. </w:t>
      </w:r>
      <w:r>
        <w:t>Magyar Nemzet 1948. szeptember 10.</w:t>
      </w:r>
    </w:p>
  </w:footnote>
  <w:footnote w:id="6">
    <w:p w:rsidR="00000000" w:rsidRDefault="00E61168">
      <w:pPr>
        <w:tabs>
          <w:tab w:val="clear" w:pos="426"/>
          <w:tab w:val="left" w:pos="284"/>
        </w:tabs>
        <w:ind w:left="284" w:hanging="284"/>
        <w:rPr>
          <w:i/>
          <w:sz w:val="20"/>
        </w:rPr>
      </w:pPr>
      <w:r w:rsidRPr="003E18FA">
        <w:rPr>
          <w:rStyle w:val="Lbjegyzet-hivatkozs"/>
        </w:rPr>
        <w:footnoteRef/>
      </w:r>
      <w:r>
        <w:rPr>
          <w:sz w:val="20"/>
        </w:rPr>
        <w:tab/>
        <w:t xml:space="preserve">A pályázat és a választás dokumentumait lásd </w:t>
      </w:r>
      <w:r>
        <w:rPr>
          <w:i/>
          <w:sz w:val="20"/>
        </w:rPr>
        <w:t>EOL TEEK Lt. V.7. Jogakadémiai iratok 1944-49.</w:t>
      </w:r>
    </w:p>
    <w:p w:rsidR="00000000" w:rsidRDefault="00E61168">
      <w:pPr>
        <w:pStyle w:val="Lbjegyzetszveg"/>
        <w:tabs>
          <w:tab w:val="clear" w:pos="426"/>
          <w:tab w:val="left" w:pos="284"/>
        </w:tabs>
        <w:ind w:left="284" w:hanging="284"/>
      </w:pPr>
      <w:r>
        <w:tab/>
        <w:t xml:space="preserve">Róla lásd Dr.Boleratzky Lóránd: </w:t>
      </w:r>
      <w:r>
        <w:rPr>
          <w:i/>
        </w:rPr>
        <w:t xml:space="preserve">A két Zsedényi </w:t>
      </w:r>
      <w:r>
        <w:t>KerIg 1990/5.: 46-49.</w:t>
      </w:r>
    </w:p>
  </w:footnote>
  <w:footnote w:id="7">
    <w:p w:rsidR="00000000" w:rsidRDefault="00E61168">
      <w:pPr>
        <w:pStyle w:val="Lbjegyzetszveg"/>
        <w:tabs>
          <w:tab w:val="clear" w:pos="426"/>
          <w:tab w:val="left" w:pos="284"/>
        </w:tabs>
        <w:ind w:left="284" w:hanging="284"/>
        <w:rPr>
          <w:i/>
        </w:rPr>
      </w:pPr>
      <w:r w:rsidRPr="003E18FA">
        <w:rPr>
          <w:rStyle w:val="Lbjegyzet-hivatkozs"/>
        </w:rPr>
        <w:footnoteRef/>
      </w:r>
      <w:r>
        <w:tab/>
        <w:t xml:space="preserve">Errõl </w:t>
      </w:r>
      <w:r>
        <w:t xml:space="preserve">a debreceni egyetem jog- és államtudományi karának dékáni értesítõje adott tájékoztatást, 1947. szeptember 22-i keltezéssel: az egyetemi magántanárrá képesítését „ a magyar vallás- és közoktatásügyi minisztérium ... jóváhagyóan tudomásul vette és e minõségében megerõsítette.” </w:t>
      </w:r>
      <w:r>
        <w:rPr>
          <w:i/>
        </w:rPr>
        <w:t>Irat Dr. Boleratzky L. magángyûjteményébõl.</w:t>
      </w:r>
    </w:p>
  </w:footnote>
  <w:footnote w:id="8">
    <w:p w:rsidR="00000000" w:rsidRDefault="00E61168">
      <w:pPr>
        <w:pStyle w:val="Lbjegyzetszveg"/>
        <w:tabs>
          <w:tab w:val="clear" w:pos="426"/>
          <w:tab w:val="left" w:pos="284"/>
        </w:tabs>
        <w:ind w:left="284" w:hanging="284"/>
      </w:pPr>
      <w:r w:rsidRPr="003E18FA">
        <w:rPr>
          <w:rStyle w:val="Lbjegyzet-hivatkozs"/>
        </w:rPr>
        <w:footnoteRef/>
      </w:r>
      <w:r>
        <w:tab/>
        <w:t>capitis deminutio maxima = fej- és jószágvesztés: a polgári jogoktól történõ teljes megfosztás.</w:t>
      </w:r>
    </w:p>
  </w:footnote>
  <w:footnote w:id="9">
    <w:p w:rsidR="00000000" w:rsidRDefault="00E61168">
      <w:pPr>
        <w:pStyle w:val="Lbjegyzetszveg"/>
        <w:tabs>
          <w:tab w:val="clear" w:pos="426"/>
          <w:tab w:val="left" w:pos="284"/>
        </w:tabs>
        <w:ind w:left="284" w:hanging="284"/>
      </w:pPr>
      <w:r w:rsidRPr="003E18FA">
        <w:rPr>
          <w:rStyle w:val="Lbjegyzet-hivatkozs"/>
        </w:rPr>
        <w:footnoteRef/>
      </w:r>
      <w:r>
        <w:tab/>
        <w:t>A budapesti, a pécsi és a szegedi egyetemen megmaradt a jogi kar. A debreceni jogi kart „</w:t>
      </w:r>
      <w:r>
        <w:t>szüneteltették”, az egri, a kecskeméti és a miskolci jogakadémiát 1949-ben megszüntették.</w:t>
      </w:r>
    </w:p>
  </w:footnote>
  <w:footnote w:id="10">
    <w:p w:rsidR="00000000" w:rsidRDefault="00E61168">
      <w:pPr>
        <w:pStyle w:val="Lbjegyzetszveg"/>
        <w:tabs>
          <w:tab w:val="clear" w:pos="426"/>
          <w:tab w:val="left" w:pos="284"/>
        </w:tabs>
        <w:ind w:left="284" w:hanging="284"/>
      </w:pPr>
      <w:r w:rsidRPr="003E18FA">
        <w:rPr>
          <w:rStyle w:val="Lbjegyzet-hivatkozs"/>
        </w:rPr>
        <w:footnoteRef/>
      </w:r>
      <w:r>
        <w:tab/>
        <w:t xml:space="preserve">Rõzse István: </w:t>
      </w:r>
      <w:r>
        <w:rPr>
          <w:i/>
        </w:rPr>
        <w:t xml:space="preserve">A tiszai evangélikus egyházkerület utolsó püspökválasztásáról. </w:t>
      </w:r>
      <w:r>
        <w:t>KerIg 1992/16.: 29.</w:t>
      </w:r>
    </w:p>
  </w:footnote>
  <w:footnote w:id="11">
    <w:p w:rsidR="00000000" w:rsidRDefault="00E61168">
      <w:pPr>
        <w:pStyle w:val="Lbjegyzetszveg"/>
        <w:tabs>
          <w:tab w:val="clear" w:pos="426"/>
          <w:tab w:val="left" w:pos="284"/>
        </w:tabs>
        <w:ind w:left="284" w:hanging="284"/>
      </w:pPr>
      <w:r w:rsidRPr="003E18FA">
        <w:rPr>
          <w:rStyle w:val="Lbjegyzet-hivatkozs"/>
        </w:rPr>
        <w:footnoteRef/>
      </w:r>
      <w:r>
        <w:tab/>
        <w:t xml:space="preserve">Boleratzky Lóránd: </w:t>
      </w:r>
      <w:r>
        <w:rPr>
          <w:i/>
        </w:rPr>
        <w:t xml:space="preserve">Felkészülés a zsinatra </w:t>
      </w:r>
      <w:r>
        <w:t>KerIg 1989/3.: 8.</w:t>
      </w:r>
    </w:p>
  </w:footnote>
  <w:footnote w:id="12">
    <w:p w:rsidR="00000000" w:rsidRDefault="00E61168">
      <w:pPr>
        <w:pStyle w:val="Lbjegyzetszveg"/>
        <w:tabs>
          <w:tab w:val="clear" w:pos="426"/>
          <w:tab w:val="left" w:pos="284"/>
        </w:tabs>
        <w:ind w:left="284" w:hanging="284"/>
        <w:rPr>
          <w:i/>
        </w:rPr>
      </w:pPr>
      <w:r w:rsidRPr="003E18FA">
        <w:rPr>
          <w:rStyle w:val="Lbjegyzet-hivatkozs"/>
        </w:rPr>
        <w:footnoteRef/>
      </w:r>
      <w:r>
        <w:tab/>
        <w:t xml:space="preserve">A jogakadémia államosításáról és a tanárok áthelyezésrõl bõvebben lásd </w:t>
      </w:r>
      <w:r>
        <w:rPr>
          <w:i/>
        </w:rPr>
        <w:t>EOL TEEK Lt. V.7. XXXVI. Jogakadémiai iratok 1944-49.</w:t>
      </w:r>
    </w:p>
  </w:footnote>
  <w:footnote w:id="13">
    <w:p w:rsidR="00000000" w:rsidRDefault="00E61168">
      <w:pPr>
        <w:pStyle w:val="Lbjegyzetszveg"/>
        <w:tabs>
          <w:tab w:val="clear" w:pos="426"/>
          <w:tab w:val="left" w:pos="284"/>
        </w:tabs>
        <w:ind w:left="284" w:hanging="284"/>
      </w:pPr>
      <w:r w:rsidRPr="003E18FA">
        <w:rPr>
          <w:rStyle w:val="Lbjegyzet-hivatkozs"/>
        </w:rPr>
        <w:footnoteRef/>
      </w:r>
      <w:r>
        <w:tab/>
      </w:r>
      <w:r>
        <w:rPr>
          <w:i/>
        </w:rPr>
        <w:t>Egyetemi professzorok, tanárok, diákok igazságot kapnak Ismét megkezdõdtek a rehabilitációs eljárások az Oktatásügyi Minisztériu</w:t>
      </w:r>
      <w:r>
        <w:rPr>
          <w:i/>
        </w:rPr>
        <w:t xml:space="preserve">mban. </w:t>
      </w:r>
      <w:r>
        <w:t>„... a bizottság ... legközelebbi ülésein már megtárgyalja néhány meghurcolt professzor ügyét is. Így a bizottság elé kerül dr. Boleratzky Lóránd egyetemi tanár ... rehabilitációs ügye.” Esti Hírlap 1957. január 5.</w:t>
      </w:r>
    </w:p>
  </w:footnote>
  <w:footnote w:id="14">
    <w:p w:rsidR="00000000" w:rsidRDefault="00E61168">
      <w:pPr>
        <w:pStyle w:val="Lbjegyzetszveg"/>
        <w:tabs>
          <w:tab w:val="clear" w:pos="426"/>
          <w:tab w:val="left" w:pos="284"/>
        </w:tabs>
        <w:ind w:left="284" w:hanging="284"/>
        <w:rPr>
          <w:i/>
        </w:rPr>
      </w:pPr>
      <w:r w:rsidRPr="003E18FA">
        <w:rPr>
          <w:rStyle w:val="Lbjegyzet-hivatkozs"/>
        </w:rPr>
        <w:footnoteRef/>
      </w:r>
      <w:r>
        <w:tab/>
        <w:t xml:space="preserve">„... a Rehabilitációs Bizottság ... megállapította, hogy az Önnel történtek méltánytalanok és igazságtalanok voltak. Mindezért Önt - a Kormány nevében is - megkövetjük. Andrásfalvy Bertalan miniszter Budapest 1990. december 28.” </w:t>
      </w:r>
      <w:r>
        <w:rPr>
          <w:i/>
        </w:rPr>
        <w:t>Irat dr. Boleratzky L. magángyûjteményébõl.</w:t>
      </w:r>
    </w:p>
  </w:footnote>
  <w:footnote w:id="15">
    <w:p w:rsidR="00000000" w:rsidRDefault="00E61168">
      <w:pPr>
        <w:pStyle w:val="Lbjegyzetszveg"/>
        <w:tabs>
          <w:tab w:val="clear" w:pos="426"/>
          <w:tab w:val="left" w:pos="284"/>
        </w:tabs>
        <w:ind w:left="284" w:hanging="284"/>
      </w:pPr>
      <w:r w:rsidRPr="003E18FA">
        <w:rPr>
          <w:rStyle w:val="Lbjegyzet-hivatkozs"/>
        </w:rPr>
        <w:footnoteRef/>
      </w:r>
      <w:r>
        <w:tab/>
        <w:t>paritás elve</w:t>
      </w:r>
      <w:r>
        <w:t xml:space="preserve"> = lelkészi és nem lelkészi elem egyenrangú részvétele az egyház törvényhozásában, közigazgatásában és bíráskodásában. Tágabb értelemben a nõk egyházi szolgálatban való egyenlõsége is ideértendõ.</w:t>
      </w:r>
    </w:p>
  </w:footnote>
  <w:footnote w:id="16">
    <w:p w:rsidR="00000000" w:rsidRDefault="00E61168">
      <w:pPr>
        <w:tabs>
          <w:tab w:val="clear" w:pos="426"/>
          <w:tab w:val="left" w:pos="284"/>
        </w:tabs>
        <w:ind w:left="284" w:hanging="284"/>
        <w:rPr>
          <w:sz w:val="20"/>
        </w:rPr>
      </w:pPr>
      <w:r w:rsidRPr="003E18FA">
        <w:rPr>
          <w:rStyle w:val="Lbjegyzet-hivatkozs"/>
        </w:rPr>
        <w:footnoteRef/>
      </w:r>
      <w:r>
        <w:rPr>
          <w:i/>
          <w:sz w:val="20"/>
        </w:rPr>
        <w:tab/>
        <w:t>DEEK Lt. 510/1957. Kerületi közgyûlési jegyzõkönyvek</w:t>
      </w:r>
      <w:r>
        <w:rPr>
          <w:sz w:val="20"/>
        </w:rPr>
        <w:t xml:space="preserve"> és Dr. Keken András: </w:t>
      </w:r>
      <w:r>
        <w:rPr>
          <w:i/>
          <w:sz w:val="20"/>
        </w:rPr>
        <w:t>Szeretet és hûség Beszámoló a Déli Egyházkerület közgyûlésérõl.</w:t>
      </w:r>
      <w:r>
        <w:rPr>
          <w:sz w:val="20"/>
        </w:rPr>
        <w:t xml:space="preserve"> EvÉl 1957. július 7.</w:t>
      </w:r>
    </w:p>
    <w:p w:rsidR="00000000" w:rsidRDefault="00E61168">
      <w:pPr>
        <w:pStyle w:val="Lbjegyzetszveg"/>
        <w:tabs>
          <w:tab w:val="clear" w:pos="426"/>
          <w:tab w:val="left" w:pos="284"/>
        </w:tabs>
        <w:ind w:left="284" w:hanging="284"/>
        <w:rPr>
          <w:i/>
        </w:rPr>
      </w:pPr>
      <w:r>
        <w:tab/>
        <w:t xml:space="preserve">Az egyházi „ügyész” elnevezés a „jogtanácsossal” szinonim fogalom, de annál többet jelent: nemcsak jogi kérdésekben ad tanácsot, hanem bizonyos egyházi </w:t>
      </w:r>
      <w:r>
        <w:t xml:space="preserve">hatósági jogkört is gyakorol, ill. ezt a jelleget jobban hangsúlyozza pl. a fegyelmi eljárásoknál a vád képviseletével. dr. Boleratzky L. javaslatára a most ülésezõ zsinat az egyházi bíráskodásról szóló törvényjavaslat során visszatért az „ügyész” elnevezés használatához. </w:t>
      </w:r>
      <w:r>
        <w:rPr>
          <w:i/>
        </w:rPr>
        <w:t>Közlés dr. Boleratzky L.-tól.</w:t>
      </w:r>
    </w:p>
  </w:footnote>
  <w:footnote w:id="17">
    <w:p w:rsidR="00000000" w:rsidRDefault="00E61168">
      <w:pPr>
        <w:pStyle w:val="Lbjegyzetszveg"/>
        <w:tabs>
          <w:tab w:val="clear" w:pos="426"/>
          <w:tab w:val="left" w:pos="284"/>
        </w:tabs>
        <w:ind w:left="284" w:hanging="284"/>
        <w:rPr>
          <w:i/>
        </w:rPr>
      </w:pPr>
      <w:r w:rsidRPr="003E18FA">
        <w:rPr>
          <w:rStyle w:val="Lbjegyzet-hivatkozs"/>
        </w:rPr>
        <w:footnoteRef/>
      </w:r>
      <w:r>
        <w:tab/>
        <w:t xml:space="preserve">Ezek a következõk voltak: Aizenpreisz Dezsõ, Klenner Gyula, Krecsák János, Kun-Kaiser József, Poroszlay Frigyes ügye ill. a balatonkenesei telekügy elõterjesztése. </w:t>
      </w:r>
      <w:r>
        <w:rPr>
          <w:i/>
        </w:rPr>
        <w:t>Dr. Boleratzky L. közlése.</w:t>
      </w:r>
    </w:p>
  </w:footnote>
  <w:footnote w:id="18">
    <w:p w:rsidR="00000000" w:rsidRDefault="00E61168">
      <w:pPr>
        <w:pStyle w:val="Lbjegyzetszveg"/>
        <w:tabs>
          <w:tab w:val="clear" w:pos="426"/>
          <w:tab w:val="left" w:pos="284"/>
        </w:tabs>
        <w:ind w:left="284" w:hanging="284"/>
        <w:rPr>
          <w:i/>
        </w:rPr>
      </w:pPr>
      <w:r w:rsidRPr="003E18FA">
        <w:rPr>
          <w:rStyle w:val="Lbjegyzet-hivatkozs"/>
        </w:rPr>
        <w:footnoteRef/>
      </w:r>
      <w:r>
        <w:tab/>
        <w:t>Dr. Boleratz</w:t>
      </w:r>
      <w:r>
        <w:t xml:space="preserve">ky Lóránd: </w:t>
      </w:r>
      <w:r>
        <w:rPr>
          <w:i/>
        </w:rPr>
        <w:t>Egyházközségi felügyelõi beiktatási beszéd Zalaegerszegen 1957. október 5-én.</w:t>
      </w:r>
      <w:r>
        <w:t xml:space="preserve"> </w:t>
      </w:r>
      <w:r>
        <w:rPr>
          <w:i/>
        </w:rPr>
        <w:t>Irat dr. Boleratzky L. magángyûjteményébõl.</w:t>
      </w:r>
    </w:p>
  </w:footnote>
  <w:footnote w:id="19">
    <w:p w:rsidR="00000000" w:rsidRDefault="00E61168">
      <w:pPr>
        <w:pStyle w:val="Lbjegyzetszveg"/>
        <w:tabs>
          <w:tab w:val="clear" w:pos="426"/>
          <w:tab w:val="left" w:pos="284"/>
        </w:tabs>
        <w:ind w:left="284" w:hanging="284"/>
      </w:pPr>
      <w:r w:rsidRPr="003E18FA">
        <w:rPr>
          <w:rStyle w:val="Lbjegyzet-hivatkozs"/>
        </w:rPr>
        <w:footnoteRef/>
      </w:r>
      <w:r>
        <w:rPr>
          <w:i/>
        </w:rPr>
        <w:tab/>
        <w:t>Uo</w:t>
      </w:r>
      <w:r>
        <w:t>.</w:t>
      </w:r>
    </w:p>
  </w:footnote>
  <w:footnote w:id="20">
    <w:p w:rsidR="00000000" w:rsidRDefault="00E61168">
      <w:pPr>
        <w:pStyle w:val="Lbjegyzetszveg"/>
        <w:tabs>
          <w:tab w:val="clear" w:pos="426"/>
          <w:tab w:val="left" w:pos="284"/>
        </w:tabs>
        <w:ind w:left="284" w:hanging="284"/>
        <w:rPr>
          <w:i/>
        </w:rPr>
      </w:pPr>
      <w:r w:rsidRPr="003E18FA">
        <w:rPr>
          <w:rStyle w:val="Lbjegyzet-hivatkozs"/>
        </w:rPr>
        <w:footnoteRef/>
      </w:r>
      <w:r>
        <w:tab/>
        <w:t xml:space="preserve">D.Ordass Lajos 1957. okt.1-i levele Horváth Jánosnak, a ÁEH elnökének. </w:t>
      </w:r>
      <w:r>
        <w:rPr>
          <w:i/>
        </w:rPr>
        <w:t>EOL DEEK Lt. 763/1957.</w:t>
      </w:r>
    </w:p>
  </w:footnote>
  <w:footnote w:id="21">
    <w:p w:rsidR="00000000" w:rsidRDefault="00E61168">
      <w:pPr>
        <w:pStyle w:val="Lbjegyzetszveg"/>
        <w:tabs>
          <w:tab w:val="clear" w:pos="426"/>
          <w:tab w:val="left" w:pos="284"/>
        </w:tabs>
        <w:ind w:left="284" w:hanging="284"/>
        <w:rPr>
          <w:i/>
        </w:rPr>
      </w:pPr>
      <w:r w:rsidRPr="003E18FA">
        <w:rPr>
          <w:rStyle w:val="Lbjegyzet-hivatkozs"/>
        </w:rPr>
        <w:footnoteRef/>
      </w:r>
      <w:r>
        <w:tab/>
        <w:t xml:space="preserve">Grnák Károly 1957. október 15-i levele D.Ordass Lajosnak. </w:t>
      </w:r>
      <w:r>
        <w:rPr>
          <w:i/>
        </w:rPr>
        <w:t>Uo.</w:t>
      </w:r>
    </w:p>
  </w:footnote>
  <w:footnote w:id="22">
    <w:p w:rsidR="00000000" w:rsidRDefault="00E61168">
      <w:pPr>
        <w:pStyle w:val="Lbjegyzetszveg"/>
        <w:tabs>
          <w:tab w:val="clear" w:pos="426"/>
          <w:tab w:val="left" w:pos="284"/>
        </w:tabs>
        <w:ind w:left="284" w:hanging="284"/>
        <w:rPr>
          <w:i/>
        </w:rPr>
      </w:pPr>
      <w:r w:rsidRPr="003E18FA">
        <w:rPr>
          <w:rStyle w:val="Lbjegyzet-hivatkozs"/>
        </w:rPr>
        <w:footnoteRef/>
      </w:r>
      <w:r>
        <w:tab/>
        <w:t>„Déli Evang. Egyházkerület Közgyûlése Elnökségének, Budapest Alulírott bejelentem, hogy déli egyházkerületi ügyészi tisztemrõl lemondok. Kérem lemondásom tudomásulvételét. Budapest 1958. május hó 9. Dr. Bole</w:t>
      </w:r>
      <w:r>
        <w:t xml:space="preserve">ratzky Lóránd” </w:t>
      </w:r>
      <w:r>
        <w:rPr>
          <w:i/>
        </w:rPr>
        <w:t>EOL DEEK Lt. 152/1958.</w:t>
      </w:r>
    </w:p>
  </w:footnote>
  <w:footnote w:id="23">
    <w:p w:rsidR="00000000" w:rsidRDefault="00E61168">
      <w:pPr>
        <w:pStyle w:val="Lbjegyzetszveg"/>
        <w:tabs>
          <w:tab w:val="clear" w:pos="426"/>
          <w:tab w:val="left" w:pos="284"/>
        </w:tabs>
        <w:ind w:left="284" w:hanging="284"/>
      </w:pPr>
      <w:r w:rsidRPr="003E18FA">
        <w:rPr>
          <w:rStyle w:val="Lbjegyzet-hivatkozs"/>
        </w:rPr>
        <w:footnoteRef/>
      </w:r>
      <w:r>
        <w:tab/>
        <w:t xml:space="preserve">A meghívó </w:t>
      </w:r>
      <w:r>
        <w:rPr>
          <w:i/>
        </w:rPr>
        <w:t>dr. Boleratzky L. iratgyûjteményé</w:t>
      </w:r>
      <w:r>
        <w:t>ben megtalálható.</w:t>
      </w:r>
    </w:p>
  </w:footnote>
  <w:footnote w:id="24">
    <w:p w:rsidR="00000000" w:rsidRDefault="00E61168">
      <w:pPr>
        <w:pStyle w:val="Lbjegyzetszveg"/>
        <w:tabs>
          <w:tab w:val="clear" w:pos="426"/>
          <w:tab w:val="left" w:pos="284"/>
        </w:tabs>
        <w:ind w:left="284" w:hanging="284"/>
      </w:pPr>
      <w:r w:rsidRPr="003E18FA">
        <w:rPr>
          <w:rStyle w:val="Lbjegyzet-hivatkozs"/>
        </w:rPr>
        <w:footnoteRef/>
      </w:r>
      <w:r>
        <w:tab/>
        <w:t xml:space="preserve">Dóka Zoltán: </w:t>
      </w:r>
      <w:r>
        <w:rPr>
          <w:i/>
        </w:rPr>
        <w:t>Nyílt levél 1984.</w:t>
      </w:r>
      <w:r>
        <w:t xml:space="preserve"> KerIg 1989/3.: 26-31.</w:t>
      </w:r>
    </w:p>
  </w:footnote>
  <w:footnote w:id="25">
    <w:p w:rsidR="00000000" w:rsidRDefault="00E61168">
      <w:pPr>
        <w:pStyle w:val="Lbjegyzetszveg"/>
        <w:tabs>
          <w:tab w:val="clear" w:pos="426"/>
          <w:tab w:val="left" w:pos="284"/>
        </w:tabs>
        <w:ind w:left="284" w:hanging="284"/>
      </w:pPr>
      <w:r w:rsidRPr="003E18FA">
        <w:rPr>
          <w:rStyle w:val="Lbjegyzet-hivatkozs"/>
        </w:rPr>
        <w:footnoteRef/>
      </w:r>
      <w:r>
        <w:tab/>
        <w:t>Errõl a Buchalla Ödönnel készült beszélgetés 1.sz. jegyzetét.</w:t>
      </w:r>
    </w:p>
  </w:footnote>
  <w:footnote w:id="26">
    <w:p w:rsidR="00000000" w:rsidRDefault="00E61168">
      <w:pPr>
        <w:pStyle w:val="Lbjegyzetszveg"/>
        <w:tabs>
          <w:tab w:val="clear" w:pos="426"/>
          <w:tab w:val="left" w:pos="284"/>
        </w:tabs>
        <w:ind w:left="284" w:hanging="284"/>
      </w:pPr>
      <w:r w:rsidRPr="003E18FA">
        <w:rPr>
          <w:rStyle w:val="Lbjegyzet-hivatkozs"/>
        </w:rPr>
        <w:footnoteRef/>
      </w:r>
      <w:r>
        <w:tab/>
        <w:t xml:space="preserve">Errõl az esetrõl lásd bõvebben Dr. Boleratzky Lóránd: </w:t>
      </w:r>
      <w:r>
        <w:rPr>
          <w:i/>
        </w:rPr>
        <w:t>Egy interdiktum története</w:t>
      </w:r>
      <w:r>
        <w:t xml:space="preserve"> KerIg 1991/10.: 44-45.</w:t>
      </w:r>
    </w:p>
  </w:footnote>
  <w:footnote w:id="27">
    <w:p w:rsidR="00000000" w:rsidRDefault="00E61168">
      <w:pPr>
        <w:pStyle w:val="Lbjegyzetszveg"/>
        <w:tabs>
          <w:tab w:val="clear" w:pos="426"/>
          <w:tab w:val="left" w:pos="284"/>
        </w:tabs>
        <w:ind w:left="284" w:hanging="284"/>
      </w:pPr>
      <w:r w:rsidRPr="003E18FA">
        <w:rPr>
          <w:rStyle w:val="Lbjegyzet-hivatkozs"/>
        </w:rPr>
        <w:footnoteRef/>
      </w:r>
      <w:r>
        <w:tab/>
        <w:t>Ordass 1971-ben díszdoktori címet kapott a reykjavíki egyetemtõl, „kimagasló érdemeiért a nemzetközi keresztény egyházi munkában, az egyházak és népek közötti megértést célzó érték</w:t>
      </w:r>
      <w:r>
        <w:t xml:space="preserve">es szolgálatáért, az északi kereszténységnek és kultúrának szerte Európában való megismertetéséért, s végül, de nem utolsó sorban, az ismert monumentális izlandi alkotás, a Passiói Énekek átköltéséért.” Terray László: </w:t>
      </w:r>
      <w:r>
        <w:rPr>
          <w:i/>
        </w:rPr>
        <w:t xml:space="preserve">Nem tehetett mást. </w:t>
      </w:r>
      <w:r>
        <w:t>Budapest 1990.: 194.</w:t>
      </w:r>
    </w:p>
  </w:footnote>
  <w:footnote w:id="28">
    <w:p w:rsidR="00000000" w:rsidRDefault="00E61168">
      <w:pPr>
        <w:pStyle w:val="Lbjegyzetszveg"/>
        <w:tabs>
          <w:tab w:val="clear" w:pos="426"/>
          <w:tab w:val="left" w:pos="284"/>
        </w:tabs>
        <w:ind w:left="284" w:hanging="284"/>
      </w:pPr>
      <w:r w:rsidRPr="003E18FA">
        <w:rPr>
          <w:rStyle w:val="Lbjegyzet-hivatkozs"/>
        </w:rPr>
        <w:footnoteRef/>
      </w:r>
      <w:r>
        <w:tab/>
        <w:t xml:space="preserve">Errõl kép látható Terray László: </w:t>
      </w:r>
      <w:r>
        <w:rPr>
          <w:i/>
        </w:rPr>
        <w:t xml:space="preserve">Nem tehetett mást </w:t>
      </w:r>
      <w:r>
        <w:t>c. könyvében, a fényképsorozat utolsó oldalán.</w:t>
      </w:r>
    </w:p>
  </w:footnote>
  <w:footnote w:id="29">
    <w:p w:rsidR="00000000" w:rsidRDefault="00E61168">
      <w:pPr>
        <w:pStyle w:val="Lbjegyzetszveg"/>
        <w:tabs>
          <w:tab w:val="clear" w:pos="426"/>
          <w:tab w:val="left" w:pos="284"/>
        </w:tabs>
        <w:ind w:left="284" w:hanging="284"/>
        <w:rPr>
          <w:i/>
        </w:rPr>
      </w:pPr>
      <w:r w:rsidRPr="003E18FA">
        <w:rPr>
          <w:rStyle w:val="Lbjegyzet-hivatkozs"/>
        </w:rPr>
        <w:footnoteRef/>
      </w:r>
      <w:r>
        <w:tab/>
        <w:t>A KerIg minden számában megtalálható az OLBK kiadványainak jegyzéke.</w:t>
      </w:r>
    </w:p>
  </w:footnote>
  <w:footnote w:id="30">
    <w:p w:rsidR="00000000" w:rsidRDefault="00E61168">
      <w:pPr>
        <w:pStyle w:val="Lbjegyzetszveg"/>
        <w:tabs>
          <w:tab w:val="clear" w:pos="426"/>
          <w:tab w:val="left" w:pos="284"/>
        </w:tabs>
        <w:ind w:left="284" w:hanging="284"/>
        <w:rPr>
          <w:i/>
        </w:rPr>
      </w:pPr>
      <w:r w:rsidRPr="003E18FA">
        <w:rPr>
          <w:rStyle w:val="Lbjegyzet-hivatkozs"/>
        </w:rPr>
        <w:footnoteRef/>
      </w:r>
      <w:r>
        <w:tab/>
        <w:t>A MEVISZ-javaslat szerint az érvényes, 1966-ban született törvény alapján üljö</w:t>
      </w:r>
      <w:r>
        <w:t xml:space="preserve">n össze a zsinat és elõször alkosson új zsinati törvényt a gyülekezeti elv figyelembevételével. Ezután oszlassa fel önmagát, kerüljön sor új választásokra és a már legitimált zsinat alkossa meg az új egyházi törvénykönyvet. </w:t>
      </w:r>
      <w:r>
        <w:rPr>
          <w:i/>
        </w:rPr>
        <w:t>MEVISZ-irattár 21/1991.</w:t>
      </w:r>
    </w:p>
  </w:footnote>
  <w:footnote w:id="31">
    <w:p w:rsidR="00000000" w:rsidRDefault="00E61168">
      <w:pPr>
        <w:pStyle w:val="Lbjegyzetszveg"/>
        <w:tabs>
          <w:tab w:val="clear" w:pos="426"/>
          <w:tab w:val="left" w:pos="284"/>
        </w:tabs>
        <w:ind w:left="284" w:hanging="284"/>
      </w:pPr>
      <w:r w:rsidRPr="003E18FA">
        <w:rPr>
          <w:rStyle w:val="Lbjegyzet-hivatkozs"/>
        </w:rPr>
        <w:footnoteRef/>
      </w:r>
      <w:r>
        <w:tab/>
        <w:t xml:space="preserve">Dr. Boleratzky Lóránd: </w:t>
      </w:r>
      <w:r>
        <w:rPr>
          <w:i/>
        </w:rPr>
        <w:t>A magyar evangélikus egyházjog alapjai és jogforrásai I. rész.</w:t>
      </w:r>
      <w:r>
        <w:t xml:space="preserve"> Bp. 1991. Lásd még Dr. Fabiny Tibor: </w:t>
      </w:r>
      <w:r>
        <w:rPr>
          <w:i/>
        </w:rPr>
        <w:t xml:space="preserve">Hézagpótló tudományos munka. Boleratzky Lóránd: A magyar evangélikus egyházjog alapjai és jogforrásai. </w:t>
      </w:r>
      <w:r>
        <w:t>EvÉl 1992. március 15.; Arató Istvá</w:t>
      </w:r>
      <w:r>
        <w:t xml:space="preserve">n: </w:t>
      </w:r>
      <w:r>
        <w:rPr>
          <w:i/>
        </w:rPr>
        <w:t xml:space="preserve">A magyar evangélikus egyházjog alapjai és jogforrásai I.rész  </w:t>
      </w:r>
      <w:r>
        <w:t>Protestáns Szemle 1992. október-december.</w:t>
      </w:r>
    </w:p>
  </w:footnote>
  <w:footnote w:id="32">
    <w:p w:rsidR="00000000" w:rsidRDefault="00E61168">
      <w:pPr>
        <w:pStyle w:val="Lbjegyzetszveg"/>
        <w:tabs>
          <w:tab w:val="clear" w:pos="426"/>
          <w:tab w:val="left" w:pos="284"/>
        </w:tabs>
        <w:ind w:left="284" w:hanging="284"/>
      </w:pPr>
      <w:r w:rsidRPr="003E18FA">
        <w:rPr>
          <w:rStyle w:val="Lbjegyzet-hivatkozs"/>
        </w:rPr>
        <w:footnoteRef/>
      </w:r>
      <w:r>
        <w:tab/>
        <w:t xml:space="preserve">Dr. Boleratzky Lóránd: </w:t>
      </w:r>
      <w:r>
        <w:rPr>
          <w:i/>
        </w:rPr>
        <w:t xml:space="preserve">Negyven éve halt meg Mikler Károly egyházjogász professzor 1872-1955  </w:t>
      </w:r>
      <w:r>
        <w:t>Evangélikus Naptár Bp. 1995.: 70-72.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1168">
    <w:pPr>
      <w:pStyle w:val="lfej"/>
      <w:pBdr>
        <w:bottom w:val="single" w:sz="6" w:space="1" w:color="auto"/>
      </w:pBdr>
      <w:rPr>
        <w:i/>
      </w:rPr>
    </w:pPr>
    <w:r>
      <w:rPr>
        <w:i/>
      </w:rPr>
      <w:t>Boleratzky Lóránd</w:t>
    </w:r>
  </w:p>
  <w:p w:rsidR="00000000" w:rsidRDefault="00E6116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61168">
    <w:pPr>
      <w:pStyle w:val="lfej"/>
      <w:pBdr>
        <w:bottom w:val="single" w:sz="6" w:space="1" w:color="auto"/>
      </w:pBdr>
      <w:jc w:val="right"/>
      <w:rPr>
        <w:i/>
      </w:rPr>
    </w:pPr>
    <w:r>
      <w:rPr>
        <w:i/>
      </w:rPr>
      <w:t>Boleratzky Lóránd</w:t>
    </w:r>
  </w:p>
  <w:p w:rsidR="00000000" w:rsidRDefault="00E61168">
    <w:pPr>
      <w:pStyle w:val="lfej"/>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defaultTabStop w:val="708"/>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FA"/>
    <w:rsid w:val="003E18FA"/>
    <w:rsid w:val="00E611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tabs>
        <w:tab w:val="left" w:pos="426"/>
      </w:tabs>
      <w:jc w:val="both"/>
    </w:pPr>
    <w:rPr>
      <w:sz w:val="26"/>
      <w:lang w:val="da-D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Vgjegyzet-hivatkozs">
    <w:name w:val="endnote reference"/>
    <w:basedOn w:val="Bekezdsalapbettpusa"/>
    <w:uiPriority w:val="99"/>
    <w:semiHidden/>
    <w:unhideWhenUsed/>
    <w:rsid w:val="003E18FA"/>
    <w:rPr>
      <w:vertAlign w:val="superscript"/>
    </w:rPr>
  </w:style>
  <w:style w:type="paragraph" w:styleId="llb">
    <w:name w:val="footer"/>
    <w:basedOn w:val="Norml"/>
    <w:pPr>
      <w:tabs>
        <w:tab w:val="clear" w:pos="426"/>
        <w:tab w:val="center" w:pos="4819"/>
        <w:tab w:val="right" w:pos="9071"/>
      </w:tabs>
    </w:pPr>
  </w:style>
  <w:style w:type="paragraph" w:styleId="lfej">
    <w:name w:val="header"/>
    <w:basedOn w:val="Norml"/>
    <w:pPr>
      <w:tabs>
        <w:tab w:val="clear" w:pos="426"/>
        <w:tab w:val="center" w:pos="4819"/>
        <w:tab w:val="right" w:pos="9071"/>
      </w:tabs>
    </w:pPr>
  </w:style>
  <w:style w:type="character" w:styleId="Lbjegyzet-hivatkozs">
    <w:name w:val="footnote reference"/>
    <w:basedOn w:val="Bekezdsalapbettpusa"/>
    <w:rPr>
      <w:position w:val="6"/>
      <w:sz w:val="16"/>
      <w:szCs w:val="16"/>
    </w:rPr>
  </w:style>
  <w:style w:type="paragraph" w:styleId="Lbjegyzetszveg">
    <w:name w:val="footnote text"/>
    <w:basedOn w:val="Norml"/>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tabs>
        <w:tab w:val="left" w:pos="426"/>
      </w:tabs>
      <w:jc w:val="both"/>
    </w:pPr>
    <w:rPr>
      <w:sz w:val="26"/>
      <w:lang w:val="da-D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Vgjegyzet-hivatkozs">
    <w:name w:val="endnote reference"/>
    <w:basedOn w:val="Bekezdsalapbettpusa"/>
    <w:uiPriority w:val="99"/>
    <w:semiHidden/>
    <w:unhideWhenUsed/>
    <w:rsid w:val="003E18FA"/>
    <w:rPr>
      <w:vertAlign w:val="superscript"/>
    </w:rPr>
  </w:style>
  <w:style w:type="paragraph" w:styleId="llb">
    <w:name w:val="footer"/>
    <w:basedOn w:val="Norml"/>
    <w:pPr>
      <w:tabs>
        <w:tab w:val="clear" w:pos="426"/>
        <w:tab w:val="center" w:pos="4819"/>
        <w:tab w:val="right" w:pos="9071"/>
      </w:tabs>
    </w:pPr>
  </w:style>
  <w:style w:type="paragraph" w:styleId="lfej">
    <w:name w:val="header"/>
    <w:basedOn w:val="Norml"/>
    <w:pPr>
      <w:tabs>
        <w:tab w:val="clear" w:pos="426"/>
        <w:tab w:val="center" w:pos="4819"/>
        <w:tab w:val="right" w:pos="9071"/>
      </w:tabs>
    </w:pPr>
  </w:style>
  <w:style w:type="character" w:styleId="Lbjegyzet-hivatkozs">
    <w:name w:val="footnote reference"/>
    <w:basedOn w:val="Bekezdsalapbettpusa"/>
    <w:rPr>
      <w:position w:val="6"/>
      <w:sz w:val="16"/>
      <w:szCs w:val="16"/>
    </w:rPr>
  </w:style>
  <w:style w:type="paragraph" w:styleId="Lbjegyzetszveg">
    <w:name w:val="footnote text"/>
    <w:basedOn w:val="Norm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4193</Words>
  <Characters>28933</Characters>
  <Application>Microsoft Office Word</Application>
  <DocSecurity>0</DocSecurity>
  <Lines>241</Lines>
  <Paragraphs>66</Paragraphs>
  <ScaleCrop>false</ScaleCrop>
  <Company/>
  <LinksUpToDate>false</LinksUpToDate>
  <CharactersWithSpaces>33060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Zászkaliczky Pál</dc:creator>
  <cp:lastModifiedBy>Pali</cp:lastModifiedBy>
  <cp:revision>2</cp:revision>
  <cp:lastPrinted>1995-10-17T17:55:00Z</cp:lastPrinted>
  <dcterms:created xsi:type="dcterms:W3CDTF">2017-11-01T15:40:00Z</dcterms:created>
  <dcterms:modified xsi:type="dcterms:W3CDTF">2017-11-01T15:40:00Z</dcterms:modified>
</cp:coreProperties>
</file>