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C0" w:rsidRDefault="004256C0" w:rsidP="004256C0">
      <w:pPr>
        <w:pStyle w:val="szovegb"/>
      </w:pPr>
      <w:bookmarkStart w:id="0" w:name="_GoBack"/>
      <w:bookmarkEnd w:id="0"/>
      <w:r>
        <w:rPr>
          <w:b/>
          <w:bCs/>
        </w:rPr>
        <w:t>A felsőoktatási intézmény/kar neve</w:t>
      </w:r>
    </w:p>
    <w:p w:rsidR="004256C0" w:rsidRDefault="004256C0" w:rsidP="004256C0">
      <w:pPr>
        <w:pStyle w:val="szoveg"/>
      </w:pPr>
      <w:r>
        <w:t>Semmelweis Egyetem Egészségügyi Közszolgálati Kar - SE-EKK</w:t>
      </w:r>
    </w:p>
    <w:p w:rsidR="004256C0" w:rsidRDefault="004256C0" w:rsidP="004256C0">
      <w:pPr>
        <w:pStyle w:val="szovegb"/>
      </w:pPr>
      <w:r>
        <w:rPr>
          <w:b/>
          <w:bCs/>
        </w:rPr>
        <w:t>A szakirányú továbbképzés neve</w:t>
      </w:r>
    </w:p>
    <w:p w:rsidR="004256C0" w:rsidRDefault="004256C0" w:rsidP="004256C0">
      <w:pPr>
        <w:pStyle w:val="szoveg"/>
      </w:pPr>
      <w:proofErr w:type="gramStart"/>
      <w:r>
        <w:t>mentálhigiénés</w:t>
      </w:r>
      <w:proofErr w:type="gramEnd"/>
      <w:r>
        <w:t xml:space="preserve"> </w:t>
      </w:r>
      <w:proofErr w:type="spellStart"/>
      <w:r>
        <w:t>lelkigondozó</w:t>
      </w:r>
      <w:proofErr w:type="spellEnd"/>
    </w:p>
    <w:p w:rsidR="004256C0" w:rsidRDefault="004256C0" w:rsidP="004256C0">
      <w:pPr>
        <w:pStyle w:val="szoveg"/>
      </w:pPr>
      <w:r>
        <w:t>Képzéshely neve: Budapest</w:t>
      </w:r>
    </w:p>
    <w:p w:rsidR="004256C0" w:rsidRDefault="004256C0" w:rsidP="004256C0">
      <w:pPr>
        <w:pStyle w:val="szoveg"/>
      </w:pPr>
      <w:r>
        <w:t>Képzés nyelve: magyar</w:t>
      </w:r>
    </w:p>
    <w:p w:rsidR="004256C0" w:rsidRDefault="004256C0" w:rsidP="004256C0">
      <w:pPr>
        <w:pStyle w:val="szoveg"/>
      </w:pPr>
      <w:r>
        <w:t>Képzési idő: 4 félév</w:t>
      </w:r>
    </w:p>
    <w:p w:rsidR="004256C0" w:rsidRDefault="00085D5E" w:rsidP="004256C0">
      <w:pPr>
        <w:pStyle w:val="szoveg"/>
      </w:pPr>
      <w:r>
        <w:t>Munkarend: L</w:t>
      </w:r>
      <w:r w:rsidR="004256C0">
        <w:t>evelező</w:t>
      </w:r>
    </w:p>
    <w:p w:rsidR="004256C0" w:rsidRDefault="004256C0" w:rsidP="004256C0">
      <w:pPr>
        <w:pStyle w:val="szoveg"/>
      </w:pPr>
      <w:r>
        <w:t>Képzés gyakorisága: havonta</w:t>
      </w:r>
    </w:p>
    <w:p w:rsidR="004256C0" w:rsidRDefault="00085D5E" w:rsidP="004256C0">
      <w:pPr>
        <w:pStyle w:val="szoveg"/>
      </w:pPr>
      <w:r>
        <w:t xml:space="preserve">Fin. </w:t>
      </w:r>
      <w:proofErr w:type="gramStart"/>
      <w:r>
        <w:t>forma</w:t>
      </w:r>
      <w:proofErr w:type="gramEnd"/>
      <w:r>
        <w:t>: K</w:t>
      </w:r>
      <w:r w:rsidR="004256C0">
        <w:t>öltségtérítéses</w:t>
      </w:r>
    </w:p>
    <w:p w:rsidR="004256C0" w:rsidRDefault="004256C0" w:rsidP="004256C0">
      <w:pPr>
        <w:pStyle w:val="szoveg"/>
      </w:pPr>
      <w:r>
        <w:t xml:space="preserve">Min. </w:t>
      </w:r>
      <w:proofErr w:type="gramStart"/>
      <w:r>
        <w:t>létszám</w:t>
      </w:r>
      <w:proofErr w:type="gramEnd"/>
      <w:r>
        <w:t>: 25</w:t>
      </w:r>
    </w:p>
    <w:p w:rsidR="004256C0" w:rsidRDefault="004256C0" w:rsidP="004256C0">
      <w:pPr>
        <w:pStyle w:val="szoveg"/>
      </w:pPr>
      <w:r>
        <w:t>Irányszám: 50</w:t>
      </w:r>
    </w:p>
    <w:p w:rsidR="004256C0" w:rsidRDefault="009218B5" w:rsidP="004256C0">
      <w:pPr>
        <w:pStyle w:val="szoveg"/>
      </w:pPr>
      <w:r>
        <w:t>Önköltség mértéke: 150</w:t>
      </w:r>
      <w:r w:rsidR="00020AED">
        <w:t>.</w:t>
      </w:r>
      <w:r w:rsidR="004256C0">
        <w:t>000 Ft/félév</w:t>
      </w:r>
    </w:p>
    <w:p w:rsidR="004256C0" w:rsidRDefault="004256C0" w:rsidP="004256C0">
      <w:pPr>
        <w:pStyle w:val="szovegb"/>
      </w:pPr>
      <w:r>
        <w:rPr>
          <w:b/>
          <w:bCs/>
        </w:rPr>
        <w:t>Részvétel feltétele</w:t>
      </w:r>
    </w:p>
    <w:p w:rsidR="009218B5" w:rsidRPr="009218B5" w:rsidRDefault="009218B5" w:rsidP="00EA7B40">
      <w:pPr>
        <w:pStyle w:val="szoveg"/>
        <w:jc w:val="both"/>
      </w:pPr>
      <w:proofErr w:type="gramStart"/>
      <w:r w:rsidRPr="009218B5">
        <w:t>felsőfokú</w:t>
      </w:r>
      <w:proofErr w:type="gramEnd"/>
      <w:r w:rsidRPr="009218B5">
        <w:t xml:space="preserve"> (főiskolai vagy egyetem) hitéleti végzettség, egyházi ajánlás és személyes alkalmasság </w:t>
      </w:r>
    </w:p>
    <w:p w:rsidR="004256C0" w:rsidRDefault="004256C0" w:rsidP="004256C0">
      <w:pPr>
        <w:pStyle w:val="szovegb"/>
      </w:pPr>
      <w:r>
        <w:rPr>
          <w:b/>
          <w:bCs/>
        </w:rPr>
        <w:t>Szakirányú továbbképzésben megszerezhető szakképzettség neve</w:t>
      </w:r>
    </w:p>
    <w:p w:rsidR="004256C0" w:rsidRDefault="004256C0" w:rsidP="004256C0">
      <w:pPr>
        <w:pStyle w:val="szoveg"/>
      </w:pPr>
      <w:proofErr w:type="gramStart"/>
      <w:r>
        <w:t>mentálhigiénés</w:t>
      </w:r>
      <w:proofErr w:type="gramEnd"/>
      <w:r>
        <w:t xml:space="preserve"> </w:t>
      </w:r>
      <w:proofErr w:type="spellStart"/>
      <w:r>
        <w:t>lelkigondozó</w:t>
      </w:r>
      <w:proofErr w:type="spellEnd"/>
    </w:p>
    <w:p w:rsidR="004256C0" w:rsidRDefault="004256C0" w:rsidP="004256C0">
      <w:pPr>
        <w:pStyle w:val="szovegb"/>
      </w:pPr>
      <w:r>
        <w:rPr>
          <w:b/>
          <w:bCs/>
        </w:rPr>
        <w:t>A jelentkezés módja és feltételei</w:t>
      </w:r>
    </w:p>
    <w:p w:rsidR="004256C0" w:rsidRDefault="004256C0" w:rsidP="004256C0">
      <w:pPr>
        <w:pStyle w:val="szoveg"/>
      </w:pPr>
      <w:r>
        <w:rPr>
          <w:b/>
          <w:bCs/>
        </w:rPr>
        <w:t>Érdeklődni lehet:</w:t>
      </w:r>
      <w:r>
        <w:br/>
        <w:t xml:space="preserve">Kapcsolattartó/szakfelelős: </w:t>
      </w:r>
      <w:r w:rsidR="00020AED">
        <w:t xml:space="preserve">Dr. </w:t>
      </w:r>
      <w:r>
        <w:t>Török Gábor</w:t>
      </w:r>
      <w:r w:rsidR="00020AED">
        <w:t xml:space="preserve"> Pál</w:t>
      </w:r>
      <w:r>
        <w:t xml:space="preserve">, </w:t>
      </w:r>
      <w:r w:rsidR="00C518E2">
        <w:t xml:space="preserve">Dr. </w:t>
      </w:r>
      <w:proofErr w:type="spellStart"/>
      <w:r w:rsidR="00C518E2">
        <w:t>Joób</w:t>
      </w:r>
      <w:proofErr w:type="spellEnd"/>
      <w:r w:rsidR="00C518E2">
        <w:t xml:space="preserve"> Máté</w:t>
      </w:r>
      <w:r w:rsidR="00B06F42">
        <w:t xml:space="preserve"> Árpád</w:t>
      </w:r>
      <w:r>
        <w:br/>
        <w:t>Cím: 1089</w:t>
      </w:r>
      <w:r w:rsidR="00020AED">
        <w:t xml:space="preserve"> </w:t>
      </w:r>
      <w:r>
        <w:t>Budapest, Nagyvárad tér 4.</w:t>
      </w:r>
      <w:r>
        <w:br/>
        <w:t>Tel</w:t>
      </w:r>
      <w:r w:rsidR="00020AED">
        <w:t>/fax: (1) 266-1022; (20)</w:t>
      </w:r>
      <w:r w:rsidR="00B45816">
        <w:t xml:space="preserve"> </w:t>
      </w:r>
      <w:r w:rsidR="00020AED">
        <w:t>6632389</w:t>
      </w:r>
      <w:r>
        <w:br/>
        <w:t>E-m</w:t>
      </w:r>
      <w:r w:rsidR="00020AED">
        <w:t xml:space="preserve">ail: </w:t>
      </w:r>
      <w:hyperlink r:id="rId4" w:history="1">
        <w:r w:rsidR="00020AED" w:rsidRPr="00BE25D1">
          <w:rPr>
            <w:rStyle w:val="Hiperhivatkozs"/>
          </w:rPr>
          <w:t>torok.gabor@public.semmelweis-univ.hu</w:t>
        </w:r>
      </w:hyperlink>
      <w:r w:rsidR="00020AED">
        <w:t xml:space="preserve">; </w:t>
      </w:r>
      <w:hyperlink r:id="rId5" w:history="1">
        <w:r w:rsidR="00C518E2" w:rsidRPr="00D41709">
          <w:rPr>
            <w:rStyle w:val="Hiperhivatkozs"/>
          </w:rPr>
          <w:t>joob.mate@public.semmelweis-univ.hu</w:t>
        </w:r>
      </w:hyperlink>
      <w:r w:rsidR="00020AED">
        <w:t xml:space="preserve"> </w:t>
      </w:r>
      <w:r>
        <w:br/>
        <w:t>Honla</w:t>
      </w:r>
      <w:r w:rsidR="00020AED">
        <w:t>p: http://www.mental.semmelweis.hu</w:t>
      </w:r>
    </w:p>
    <w:p w:rsidR="004256C0" w:rsidRDefault="00ED1D53" w:rsidP="004256C0">
      <w:pPr>
        <w:pStyle w:val="szoveg"/>
      </w:pPr>
      <w:r>
        <w:rPr>
          <w:b/>
          <w:bCs/>
        </w:rPr>
        <w:t>Jelentkezési hatá</w:t>
      </w:r>
      <w:r w:rsidR="004256C0">
        <w:rPr>
          <w:b/>
          <w:bCs/>
        </w:rPr>
        <w:t>rid</w:t>
      </w:r>
      <w:r>
        <w:rPr>
          <w:b/>
          <w:bCs/>
        </w:rPr>
        <w:t>ő</w:t>
      </w:r>
      <w:r>
        <w:t>:</w:t>
      </w:r>
      <w:r w:rsidR="00B45816">
        <w:t xml:space="preserve"> </w:t>
      </w:r>
      <w:r>
        <w:t>2019</w:t>
      </w:r>
      <w:r w:rsidR="004256C0">
        <w:t>. április 30.</w:t>
      </w:r>
    </w:p>
    <w:p w:rsidR="004256C0" w:rsidRDefault="004256C0" w:rsidP="004256C0">
      <w:pPr>
        <w:pStyle w:val="szoveg"/>
      </w:pPr>
      <w:r>
        <w:rPr>
          <w:b/>
          <w:bCs/>
        </w:rPr>
        <w:t>A jelentkezés formája:</w:t>
      </w:r>
      <w:r w:rsidR="00ED1D53">
        <w:rPr>
          <w:b/>
          <w:bCs/>
        </w:rPr>
        <w:t xml:space="preserve"> </w:t>
      </w:r>
      <w:r>
        <w:t xml:space="preserve">honlapról letölthető jelentkezési lapon. Csatolandó dokumentumok: oklevélmásolat, </w:t>
      </w:r>
      <w:r w:rsidR="00B45816">
        <w:t xml:space="preserve">kézzel írott személyes önéletrajz, géppel írott szakmai önéletrajz, motivációs levél, 2 db igazolványkép, </w:t>
      </w:r>
      <w:r>
        <w:t xml:space="preserve">valamint </w:t>
      </w:r>
      <w:r w:rsidR="00B45816">
        <w:t xml:space="preserve">egyházi </w:t>
      </w:r>
      <w:r>
        <w:t xml:space="preserve">ajánlás. </w:t>
      </w:r>
    </w:p>
    <w:p w:rsidR="004256C0" w:rsidRDefault="004256C0" w:rsidP="004256C0">
      <w:pPr>
        <w:pStyle w:val="szoveg"/>
      </w:pPr>
      <w:r>
        <w:rPr>
          <w:b/>
          <w:bCs/>
        </w:rPr>
        <w:lastRenderedPageBreak/>
        <w:t>Képzés kezdete</w:t>
      </w:r>
      <w:r w:rsidR="00020AED">
        <w:t>:</w:t>
      </w:r>
      <w:r w:rsidR="00ED1D53">
        <w:t xml:space="preserve"> 2019</w:t>
      </w:r>
      <w:r>
        <w:t>. szeptember 1.</w:t>
      </w:r>
    </w:p>
    <w:p w:rsidR="004256C0" w:rsidRDefault="004256C0" w:rsidP="004256C0">
      <w:pPr>
        <w:pStyle w:val="szovegb"/>
      </w:pPr>
      <w:r>
        <w:rPr>
          <w:b/>
          <w:bCs/>
        </w:rPr>
        <w:t>Egyéb információk</w:t>
      </w:r>
    </w:p>
    <w:p w:rsidR="004256C0" w:rsidRDefault="004256C0" w:rsidP="00EA7B40">
      <w:pPr>
        <w:pStyle w:val="szoveg"/>
        <w:jc w:val="both"/>
      </w:pPr>
      <w:r>
        <w:t xml:space="preserve">A továbbképzés a Semmelweis Egyetem, az Evangélikus Hittudományi Egyetem és a Szent Atanáz Görög Katolikus Főiskola együttműködésében valósul meg. Célja a </w:t>
      </w:r>
      <w:proofErr w:type="spellStart"/>
      <w:r>
        <w:t>lelkigondozók</w:t>
      </w:r>
      <w:proofErr w:type="spellEnd"/>
      <w:r>
        <w:t xml:space="preserve"> társadalom- és bölcsészettudományi továbbképzése, saját mentálhigiénéjük megerősítése és a kapcsolatteremtéshez szükséges készségek fejlesztése. A résztvevők az elméleti és gyakorlati stúdiumokon segítséget kapnak ahhoz, hogy jobban felismerjék és megértsék a segítségre szoruló emberek és csoportok problémáit, segíteni tudják őket lelki fejlődésük útján és döntéseik meghozatalában, támogassák őket erőforrásaik megtalálásában, valamint felkészültebben lássák el a közösségi vagy egyéni </w:t>
      </w:r>
      <w:proofErr w:type="spellStart"/>
      <w:r>
        <w:t>lelkigondozói</w:t>
      </w:r>
      <w:proofErr w:type="spellEnd"/>
      <w:r>
        <w:t xml:space="preserve"> feladatokat. </w:t>
      </w:r>
    </w:p>
    <w:p w:rsidR="00525C9B" w:rsidRDefault="00525C9B"/>
    <w:sectPr w:rsidR="00525C9B" w:rsidSect="008E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C0"/>
    <w:rsid w:val="00020AED"/>
    <w:rsid w:val="00085D5E"/>
    <w:rsid w:val="001A02C3"/>
    <w:rsid w:val="002D040C"/>
    <w:rsid w:val="004256C0"/>
    <w:rsid w:val="00492994"/>
    <w:rsid w:val="00525C9B"/>
    <w:rsid w:val="007920A7"/>
    <w:rsid w:val="00801C34"/>
    <w:rsid w:val="008E7152"/>
    <w:rsid w:val="009218B5"/>
    <w:rsid w:val="00923AA5"/>
    <w:rsid w:val="009555D4"/>
    <w:rsid w:val="00B06F42"/>
    <w:rsid w:val="00B45816"/>
    <w:rsid w:val="00C518E2"/>
    <w:rsid w:val="00EA7B40"/>
    <w:rsid w:val="00E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510815-DA38-4D31-83DF-B15BE3B5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715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ovegb">
    <w:name w:val="szoveg b"/>
    <w:basedOn w:val="Norml"/>
    <w:rsid w:val="004256C0"/>
    <w:pPr>
      <w:spacing w:before="100" w:beforeAutospacing="1" w:after="100" w:afterAutospacing="1"/>
    </w:pPr>
  </w:style>
  <w:style w:type="paragraph" w:customStyle="1" w:styleId="szoveg">
    <w:name w:val="szoveg"/>
    <w:basedOn w:val="Norml"/>
    <w:rsid w:val="004256C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020AED"/>
    <w:rPr>
      <w:color w:val="0563C1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ED1D5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ED1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048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  <w:div w:id="292827837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  <w:div w:id="415323578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  <w:div w:id="642319858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  <w:div w:id="1087733609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  <w:div w:id="1461217867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  <w:div w:id="1559246126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  <w:div w:id="1951275214">
              <w:marLeft w:val="63"/>
              <w:marRight w:val="63"/>
              <w:marTop w:val="63"/>
              <w:marBottom w:val="63"/>
              <w:divBdr>
                <w:top w:val="single" w:sz="4" w:space="0" w:color="D9E7F8"/>
                <w:left w:val="single" w:sz="4" w:space="0" w:color="D9E7F8"/>
                <w:bottom w:val="single" w:sz="4" w:space="0" w:color="D9E7F8"/>
                <w:right w:val="single" w:sz="4" w:space="0" w:color="D9E7F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ob.mate@public.semmelweis-univ.hu" TargetMode="External"/><Relationship Id="rId4" Type="http://schemas.openxmlformats.org/officeDocument/2006/relationships/hyperlink" Target="mailto:torok.gabor@public.semmelweis-univ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felsőoktatási intézmény/kar neve</vt:lpstr>
      <vt:lpstr>A felsőoktatási intézmény/kar neve</vt:lpstr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felsőoktatási intézmény/kar neve</dc:title>
  <dc:creator>Plinszki</dc:creator>
  <cp:lastModifiedBy>Hewlett-Packard Company</cp:lastModifiedBy>
  <cp:revision>2</cp:revision>
  <cp:lastPrinted>2018-11-19T09:22:00Z</cp:lastPrinted>
  <dcterms:created xsi:type="dcterms:W3CDTF">2019-04-09T13:29:00Z</dcterms:created>
  <dcterms:modified xsi:type="dcterms:W3CDTF">2019-04-09T13:29:00Z</dcterms:modified>
</cp:coreProperties>
</file>